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BD723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координаторов</w:t>
      </w:r>
    </w:p>
    <w:p w:rsidR="0051631C" w:rsidRDefault="00BD723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 молодежью муниципального бюджетного учреждения</w:t>
      </w:r>
    </w:p>
    <w:p w:rsidR="0051631C" w:rsidRDefault="00BD723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молодежи</w:t>
      </w:r>
    </w:p>
    <w:p w:rsidR="0051631C" w:rsidRDefault="00BD723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«Пульс» муниципального образования город-курорт Геленджик</w:t>
      </w:r>
    </w:p>
    <w:p w:rsidR="0051631C" w:rsidRDefault="0051631C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631C" w:rsidRDefault="00BD723F">
      <w:pPr>
        <w:pStyle w:val="Standard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постановления главы администрации (губернатора) Краснодарского края от 23 ноября 2010 года №1040 «Об утверждении ведо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целевой программы  реализации государственной  моло</w:t>
      </w:r>
      <w:r>
        <w:rPr>
          <w:rFonts w:ascii="Times New Roman" w:hAnsi="Times New Roman" w:cs="Times New Roman"/>
          <w:color w:val="000000"/>
          <w:sz w:val="28"/>
          <w:szCs w:val="28"/>
        </w:rPr>
        <w:t>дежной пол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тики в Краснодарском крае «Молодежь Кубани» на  2011 — 2013 годы» (в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дакции постановления администрации (губернатора) Краснодарского края        от 27 мая 2013 года №530) и постановления администрации муниципального образования город-курорт Ге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ленджик от 21 января 2011 года №24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ждении муниципальной целевой программы «Молодежь Геленджика» на             2011-2013 годы» (в редакции постановления администрации муниципального образования город-курорт Геленджик от 18 февраля 2013 года №404),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ствии с  соглашением о взаимодействии департамента молодежной политики Краснодарского края и администрации муниципального образования город-курорт Геленджик по реализации ведомственной целевой программы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государственной молодежной полит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в Краснодарском крае «Молодежь Кубани» на 2011-2013 годы от 27 марта 2013 года №б/н, руководствуясь статьей 135 Трудового кодекса Российской Федерации, статьями 16, 37, 53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закона от 6 октября 2003 года № 131-ФЗ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 (в редакции Федерального закона от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2013 года № 104-ФЗ),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статьями 7, 32, 70, 74 Устава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город-курорт Геленджик,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51631C" w:rsidRDefault="00BD723F">
      <w:pPr>
        <w:pStyle w:val="Standard"/>
        <w:ind w:firstLine="720"/>
        <w:jc w:val="both"/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об оплате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координаторов работы с молод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жью муниципального бюджетного учреждения «Комплексный центр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обслуживания молодежи «Пульс» муниципального образования                          город-курорт Геленджик (прилагается).</w:t>
      </w:r>
    </w:p>
    <w:p w:rsidR="0051631C" w:rsidRDefault="00BD723F">
      <w:pPr>
        <w:pStyle w:val="Standard"/>
        <w:ind w:left="30"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Начальнику финансового 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город-курорт Геленджик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Т.В.Осокиной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фина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сирование расходов, связанных с реализацией настоящего постановления, в пределах средств, предусмотренных бюджетом муниципального образования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город-курорт Геленджик на эти цели.</w:t>
      </w:r>
    </w:p>
    <w:bookmarkEnd w:id="0"/>
    <w:p w:rsidR="0051631C" w:rsidRDefault="00BD723F">
      <w:pPr>
        <w:pStyle w:val="Standard"/>
        <w:ind w:left="15" w:firstLine="85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bookmarkStart w:id="1" w:name="sub_2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Руководителю муниципального казенного учреждения «Центр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лизованная бухгалтерия по физической культуре и спорту»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А.В.Мещеряковой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выплаты, связанные с реализацией настоящего постановления,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пределах средств, выделенных из краевого и местного бюджетов для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работы координаторов работы с молодежью в муниципальном образовании город-курорт Геленджик, в рамках реализации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ведомственной целевой пр</w:t>
        </w:r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о</w:t>
        </w:r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г</w:t>
        </w:r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раммы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государственной молодежной политики в Краснодарском крае «Молодежь Кубани» на 2011-2013 годы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hyperlink r:id="rId9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(губернатора) Краснодарского края       от 23 ноября 2010 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№1040, и муниципальной целевой программы реализации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молодежной политики на территории муниципального образования город–курорт Геленджик «Молодежь Геленджика» на 2011-2013 годы,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жденной постановлением администрации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город-курорт Геленджик от 21 января 2011 года № 24.</w:t>
      </w:r>
      <w:bookmarkStart w:id="2" w:name="sub_3"/>
      <w:bookmarkEnd w:id="1"/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 образования                  город-курорт Геленджик от 3 октября 2011 года №2497 «Об утверждении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о премир</w:t>
      </w:r>
      <w:r>
        <w:rPr>
          <w:rFonts w:ascii="Times New Roman" w:hAnsi="Times New Roman" w:cs="Times New Roman"/>
          <w:sz w:val="28"/>
          <w:szCs w:val="28"/>
        </w:rPr>
        <w:t>овании координаторов работы с молодежью муниципального бюджетного учреждения «Комплексный центр социального обслуживания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лодежи «Пульс»;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муниципального образования                  город-курорт Геленджик от 3 октября 2011 </w:t>
      </w:r>
      <w:r>
        <w:rPr>
          <w:rFonts w:ascii="Times New Roman" w:hAnsi="Times New Roman" w:cs="Times New Roman"/>
          <w:sz w:val="28"/>
          <w:szCs w:val="28"/>
        </w:rPr>
        <w:t>года № 2498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об оплате труда координаторов работы с молодежью муниципального бюджетного учреждения «Комплексный центр социального обслуживания «Пульс» в новой редакции»;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город-курорт Геленджик от 28 июня 2012 года №1843 «О внесении изменения в постановление администрации муниципального образования город-курорт               Геленджик от 3 октября 2011 года №2497 «Об утверждении положения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мировании коорд</w:t>
      </w:r>
      <w:r>
        <w:rPr>
          <w:rFonts w:ascii="Times New Roman" w:hAnsi="Times New Roman" w:cs="Times New Roman"/>
          <w:sz w:val="28"/>
          <w:szCs w:val="28"/>
        </w:rPr>
        <w:t>инаторов работы с молодежью муниципального бюджетного учреждения «Комплексный центр социального обслуживания молодежи «Пульс».</w:t>
      </w:r>
    </w:p>
    <w:bookmarkEnd w:id="2"/>
    <w:p w:rsidR="0051631C" w:rsidRDefault="00BD723F">
      <w:pPr>
        <w:pStyle w:val="Standard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3" w:name="sub_7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город-курорт Геленд</w:t>
      </w:r>
      <w:r>
        <w:rPr>
          <w:rFonts w:ascii="Times New Roman" w:hAnsi="Times New Roman" w:cs="Times New Roman"/>
          <w:sz w:val="28"/>
          <w:szCs w:val="28"/>
        </w:rPr>
        <w:t xml:space="preserve">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И.Н.Харольскую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31C" w:rsidRDefault="00BD723F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4" w:name="sub_5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sub_6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зете «Прибой».</w:t>
      </w:r>
      <w:bookmarkEnd w:id="5"/>
    </w:p>
    <w:bookmarkEnd w:id="3"/>
    <w:p w:rsidR="0051631C" w:rsidRDefault="00BD723F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7. </w:t>
      </w:r>
      <w:bookmarkStart w:id="6" w:name="sub_8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кования.</w:t>
      </w:r>
    </w:p>
    <w:p w:rsidR="0051631C" w:rsidRDefault="0051631C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267"/>
      </w:tblGrid>
      <w:tr w:rsidR="0051631C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631C" w:rsidRDefault="00BD723F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город-курорт Геленджик</w:t>
            </w:r>
          </w:p>
        </w:tc>
        <w:tc>
          <w:tcPr>
            <w:tcW w:w="3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631C" w:rsidRDefault="00BD723F">
            <w:pPr>
              <w:pStyle w:val="afe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В.А.Хрестин</w:t>
            </w:r>
            <w:proofErr w:type="spellEnd"/>
          </w:p>
        </w:tc>
      </w:tr>
    </w:tbl>
    <w:p w:rsidR="0051631C" w:rsidRDefault="00BD723F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51631C" w:rsidRDefault="00BD723F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ПРИЛОЖЕНИЕ</w:t>
      </w:r>
    </w:p>
    <w:p w:rsidR="0051631C" w:rsidRDefault="0051631C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УТВЕРЖДЕНО</w:t>
      </w:r>
    </w:p>
    <w:p w:rsidR="0051631C" w:rsidRDefault="00BD723F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51631C" w:rsidRDefault="00BD723F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1631C" w:rsidRDefault="00BD723F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курорт Геленджик</w:t>
      </w:r>
    </w:p>
    <w:p w:rsidR="0051631C" w:rsidRDefault="00BD723F">
      <w:pPr>
        <w:pStyle w:val="Standard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_____________№ _________</w:t>
      </w: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C" w:rsidRDefault="00BD723F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оплате труда координаторов рабо</w:t>
      </w:r>
      <w:r>
        <w:rPr>
          <w:rFonts w:ascii="Times New Roman" w:hAnsi="Times New Roman" w:cs="Times New Roman"/>
          <w:sz w:val="28"/>
          <w:szCs w:val="28"/>
        </w:rPr>
        <w:t xml:space="preserve">ты с молодежью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         бюджетного учреждения «Комплексный центр социального обслуживания          молодежи «Пульс» муниципального образования город-курорт Геленджик</w:t>
      </w:r>
    </w:p>
    <w:p w:rsidR="0051631C" w:rsidRDefault="0051631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631C" w:rsidRDefault="00BD723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8" w:name="sub_10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bookmarkEnd w:id="8"/>
    <w:p w:rsidR="0051631C" w:rsidRDefault="0051631C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631C" w:rsidRDefault="00BD723F">
      <w:pPr>
        <w:pStyle w:val="1"/>
        <w:spacing w:before="0" w:after="0"/>
        <w:ind w:firstLine="720"/>
        <w:jc w:val="both"/>
      </w:pPr>
      <w:bookmarkStart w:id="9" w:name="sub_1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об оплате труда координаторов работы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молодежью 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ниципального бюджетного учреждения «Комплексный центр социального     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служивания молодежи «Пульс» муниципального образования город-курорт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ленджик (далее – положение) разработано в соответствии с </w:t>
      </w:r>
      <w:hyperlink r:id="rId10" w:history="1">
        <w:r>
          <w:rPr>
            <w:rStyle w:val="Internetlink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Трудо</w:t>
        </w:r>
        <w:r>
          <w:rPr>
            <w:rStyle w:val="Internetlink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вым кодексом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 во исполнение </w:t>
      </w:r>
      <w:r>
        <w:rPr>
          <w:rStyle w:val="afff5"/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главы администрации (губернатора) Краснодарского края от 23 ноября 2010 года № 1040 «Об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ждении ведомственной целевой программы реализации государственной мол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дежной политики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Краснодарском крае «Молодежь Кубани» на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2011 - 2013 годы» и постановления администрации муниципального образов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ния город-курорт Геленджик от 21 января 2011 года № 24 «Об утверждении 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ниципальной целевой программы «Молодежь Гелен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джика» на 2011-2013 годы».</w:t>
      </w:r>
    </w:p>
    <w:p w:rsidR="0051631C" w:rsidRDefault="00BD723F">
      <w:pPr>
        <w:pStyle w:val="Standard"/>
        <w:numPr>
          <w:ilvl w:val="1"/>
          <w:numId w:val="2"/>
        </w:num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2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 в целях повышения материальной заинт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ресованности координаторов работы с молодежью муниципального бюджетного учреждения «Комплексного центра социального обслуживания молодежи «Пульс» 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город-курорт Геленджик (далее — коо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динаторы работы с молодежью) в повышении эффективности и результативн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труда.</w:t>
      </w:r>
      <w:bookmarkEnd w:id="10"/>
    </w:p>
    <w:p w:rsidR="0051631C" w:rsidRDefault="00BD723F">
      <w:pPr>
        <w:pStyle w:val="Standard"/>
        <w:numPr>
          <w:ilvl w:val="1"/>
          <w:numId w:val="2"/>
        </w:num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0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Положение устанавливает: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размеры должностных окладов координаторов работы с молодежью;</w:t>
      </w:r>
    </w:p>
    <w:p w:rsidR="0051631C" w:rsidRDefault="00BD723F">
      <w:pPr>
        <w:pStyle w:val="Standard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порядок, условия установления, размеры вып</w:t>
      </w:r>
      <w:r>
        <w:rPr>
          <w:rFonts w:ascii="Times New Roman" w:hAnsi="Times New Roman" w:cs="Times New Roman"/>
          <w:color w:val="000000"/>
          <w:sz w:val="28"/>
          <w:szCs w:val="28"/>
        </w:rPr>
        <w:t>лат компенсационного характера координаторам работы с молодежью;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порядок, условия установления, размеры выплат стимулирующего 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 координаторам работы с молодежью;</w:t>
      </w:r>
    </w:p>
    <w:p w:rsidR="0051631C" w:rsidRDefault="00BD723F">
      <w:pPr>
        <w:pStyle w:val="Standard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и условия премирования координаторов работы с молодежью.</w:t>
      </w:r>
    </w:p>
    <w:p w:rsidR="0051631C" w:rsidRDefault="00BD723F">
      <w:pPr>
        <w:pStyle w:val="Standard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1.4. Оплата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координаторов работы с молодежью устанавливается с учетом: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создания условий для оплаты труда координаторов работы с молод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жью в зависимости от результатов и качества работы;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достигнутого уровня оплаты труда;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обеспечения государственных гарантий п</w:t>
      </w:r>
      <w:r>
        <w:rPr>
          <w:rFonts w:ascii="Times New Roman" w:hAnsi="Times New Roman" w:cs="Times New Roman"/>
          <w:color w:val="000000"/>
          <w:sz w:val="28"/>
          <w:szCs w:val="28"/>
        </w:rPr>
        <w:t>о оплате труда;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выплат за выполнение работ в выходные и нерабочие предпраздни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дни и за выполнение работ в других условиях, отклоняющихся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фонда оплаты труда, сформированного на календарный год.</w:t>
      </w:r>
    </w:p>
    <w:p w:rsidR="0051631C" w:rsidRDefault="00BD723F">
      <w:pPr>
        <w:pStyle w:val="Standard"/>
        <w:numPr>
          <w:ilvl w:val="1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оплаты труда координаторов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оты с молодежью, в том числе размер должностного оклада, компенсационные и стимулирующие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платы, являются обязательными для включения в трудовой договор.</w:t>
      </w:r>
    </w:p>
    <w:p w:rsidR="0051631C" w:rsidRDefault="00BD723F">
      <w:pPr>
        <w:pStyle w:val="Standard"/>
        <w:numPr>
          <w:ilvl w:val="1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Месячная заработная плата координаторов работы с молодежью не может быть ниже установленного трудовым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31C" w:rsidRDefault="00BD723F">
      <w:pPr>
        <w:pStyle w:val="Standard"/>
        <w:numPr>
          <w:ilvl w:val="1"/>
          <w:numId w:val="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труда координаторов работы с молодежью, занятых по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местительству, а также на условиях неполного рабочего времени или неполной рабочей недели, производится пропорционально отработанному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31C" w:rsidRDefault="00BD723F">
      <w:pPr>
        <w:pStyle w:val="Standard"/>
        <w:numPr>
          <w:ilvl w:val="1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труда координаторов работы с молодежью производится в пределах фонда оплаты труда, утвержденного на соответствующий календа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ный год.</w:t>
      </w:r>
    </w:p>
    <w:p w:rsidR="0051631C" w:rsidRDefault="00BD723F">
      <w:pPr>
        <w:pStyle w:val="Standard"/>
        <w:numPr>
          <w:ilvl w:val="1"/>
          <w:numId w:val="5"/>
        </w:numPr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 оплаты труда координаторов работы с молодежью,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в пределах средств, предусмотренных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коо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динаторов работы с молодежью ведомственной целевой программой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государственной молодежной политики в Краснодарском крае «Молодежь Кубани» на 2011 - 2013 годы и муниципальной целевой программой «Молодежь Геленджика» на 2011 - 201</w:t>
      </w:r>
      <w:r>
        <w:rPr>
          <w:rFonts w:ascii="Times New Roman" w:hAnsi="Times New Roman" w:cs="Times New Roman"/>
          <w:color w:val="000000"/>
          <w:sz w:val="28"/>
          <w:szCs w:val="28"/>
        </w:rPr>
        <w:t>3 годы.</w:t>
      </w:r>
    </w:p>
    <w:p w:rsidR="0051631C" w:rsidRDefault="0051631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1"/>
        <w:spacing w:before="0" w:after="0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bookmarkStart w:id="12" w:name="sub_30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Порядок и условия оплаты труда координаторов работы с молодежью</w:t>
      </w:r>
      <w:bookmarkEnd w:id="12"/>
    </w:p>
    <w:p w:rsidR="0051631C" w:rsidRDefault="0051631C">
      <w:pPr>
        <w:pStyle w:val="Standard"/>
        <w:jc w:val="both"/>
      </w:pPr>
    </w:p>
    <w:p w:rsidR="0051631C" w:rsidRDefault="00BD723F">
      <w:pPr>
        <w:pStyle w:val="Standard"/>
        <w:numPr>
          <w:ilvl w:val="1"/>
          <w:numId w:val="6"/>
        </w:num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31"/>
      <w:r>
        <w:rPr>
          <w:rFonts w:ascii="Times New Roman" w:hAnsi="Times New Roman" w:cs="Times New Roman"/>
          <w:color w:val="000000"/>
          <w:sz w:val="28"/>
          <w:szCs w:val="28"/>
        </w:rPr>
        <w:t>Размеры должностных окладов координаторов работы с молодежью</w:t>
      </w:r>
    </w:p>
    <w:p w:rsidR="0051631C" w:rsidRDefault="00BD723F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(рублей)</w:t>
      </w:r>
    </w:p>
    <w:tbl>
      <w:tblPr>
        <w:tblW w:w="9242" w:type="dxa"/>
        <w:tblInd w:w="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952"/>
      </w:tblGrid>
      <w:tr w:rsidR="0051631C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(профессии)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Размера месячного</w:t>
            </w:r>
          </w:p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</w:tc>
      </w:tr>
      <w:tr w:rsidR="0051631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9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координатор по работе</w:t>
            </w:r>
          </w:p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молодежью</w:t>
            </w:r>
          </w:p>
        </w:tc>
        <w:tc>
          <w:tcPr>
            <w:tcW w:w="49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8183</w:t>
            </w:r>
          </w:p>
        </w:tc>
      </w:tr>
      <w:tr w:rsidR="0051631C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 работе с            молодежью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1C" w:rsidRDefault="00BD723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</w:t>
            </w:r>
          </w:p>
        </w:tc>
      </w:tr>
    </w:tbl>
    <w:p w:rsidR="0051631C" w:rsidRDefault="0051631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Заработная плата координаторов работы с молодежью состоит из должностного оклада, выплат компенсационного и стимулирующего характера.</w:t>
      </w:r>
    </w:p>
    <w:p w:rsidR="0051631C" w:rsidRDefault="0051631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Standard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условия выплат компенсационного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</w:p>
    <w:p w:rsidR="0051631C" w:rsidRDefault="00BD723F">
      <w:pPr>
        <w:pStyle w:val="Standard"/>
        <w:numPr>
          <w:ilvl w:val="1"/>
          <w:numId w:val="13"/>
        </w:numPr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Координаторам по работе с молодежью, в связи с увеличением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ема выполняемых работ, расширением зоны обслуживания, исполнения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ностей временно отсутствующего работника устанавливаются выплаты компе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сационного характера в размере до 200 % 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лжностного оклада и начисляются с учетом ежемесячного денежного поощрения.</w:t>
      </w:r>
    </w:p>
    <w:p w:rsidR="0051631C" w:rsidRDefault="00BD723F">
      <w:pPr>
        <w:pStyle w:val="Standard"/>
        <w:ind w:left="-15" w:firstLine="8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Размер доплат, предусмотренного пунктом 3.1. положения,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с учетом содержания или объема дополнительной работы, в пределах утвержденного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фонда оплаты труда координат</w:t>
      </w:r>
      <w:r>
        <w:rPr>
          <w:rFonts w:ascii="Times New Roman" w:hAnsi="Times New Roman" w:cs="Times New Roman"/>
          <w:color w:val="000000"/>
          <w:sz w:val="28"/>
          <w:szCs w:val="28"/>
        </w:rPr>
        <w:t>оров 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молодежью и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навливаются приказом руководителя муниципального бюджетного учреждения «Комплексный центр социального обслуживания молодежи «Пульс»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город-курорт Геленджик (далее - МБУ «КЦСОМ «Пульс»).</w:t>
      </w:r>
    </w:p>
    <w:p w:rsidR="0051631C" w:rsidRDefault="0051631C">
      <w:pPr>
        <w:pStyle w:val="Standard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Standard"/>
        <w:numPr>
          <w:ilvl w:val="0"/>
          <w:numId w:val="14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Условия, разм</w:t>
      </w:r>
      <w:r>
        <w:rPr>
          <w:rFonts w:ascii="Times New Roman" w:hAnsi="Times New Roman" w:cs="Times New Roman"/>
          <w:color w:val="000000"/>
          <w:sz w:val="28"/>
          <w:szCs w:val="28"/>
        </w:rPr>
        <w:t>ер и порядок установления выплат</w:t>
      </w:r>
    </w:p>
    <w:p w:rsidR="0051631C" w:rsidRDefault="00BD723F">
      <w:pPr>
        <w:pStyle w:val="Standard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стимулирующего характера</w:t>
      </w:r>
    </w:p>
    <w:p w:rsidR="0051631C" w:rsidRDefault="0051631C">
      <w:pPr>
        <w:pStyle w:val="Standard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Standard"/>
        <w:numPr>
          <w:ilvl w:val="1"/>
          <w:numId w:val="1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Координаторам работы с молодежью могут быть установлены 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дующие выплаты стимулирующего характера: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 выполнение особо важных и срочных работ;</w:t>
      </w:r>
    </w:p>
    <w:p w:rsidR="0051631C" w:rsidRDefault="00BD723F">
      <w:pPr>
        <w:pStyle w:val="Standard"/>
        <w:numPr>
          <w:ilvl w:val="2"/>
          <w:numId w:val="1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интенсивность и высокие результаты работы.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Выплаты стимулирующего характера осуществляются по решению руководителя МБУ «КЦСОМ «Пульс»  в пределах утвержденного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фонда оплаты труда координаторов работы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молодежью.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Выплаты стимулирующего характера за выполнение особо важных и срочных работ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зводятся координаторам работы с молодежью единовреме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 по итогам выполнения особо важных и срочных работ с целью их поощр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за оперативность и качественный результат труда.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стимулирующей выплаты за выполнение особо важных и сро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работ устанавл</w:t>
      </w:r>
      <w:r>
        <w:rPr>
          <w:rFonts w:ascii="Times New Roman" w:hAnsi="Times New Roman" w:cs="Times New Roman"/>
          <w:color w:val="000000"/>
          <w:sz w:val="28"/>
          <w:szCs w:val="28"/>
        </w:rPr>
        <w:t>ивается в процентном соотношении к должностному окладу. Максимальным размером стимулирующая выплата за выполнение особо ва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и срочных работ не ограничена.  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Стимулирующая выплата за интенсивность и высокие результаты работы производятся координатор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ам работы с молодежью единовременно. При ее установлении учитываются: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интенсивность и напряженность работы;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непосредственное участие в организации и проведении мероприятий, направленных на повышение авторитета и имиджа МБУ «КЦСОМ «Пульс» среди населе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выплаты устанавливается в процентном отношении к должнос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окладу. Максимальным размером стимулирующая выплата за интенси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и высокие результаты не ограничена.</w:t>
      </w:r>
    </w:p>
    <w:p w:rsidR="0051631C" w:rsidRDefault="0051631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1C" w:rsidRDefault="00BD723F">
      <w:pPr>
        <w:pStyle w:val="Standard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 условия премирования координаторов работы с молодежью</w:t>
      </w:r>
    </w:p>
    <w:bookmarkEnd w:id="13"/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В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 поощрения координаторов работы с молодежью за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ненную работу могут быть установлены премиальные выплаты по итогам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ты за определенный период.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14" w:name="sub_32"/>
      <w:r>
        <w:rPr>
          <w:rFonts w:ascii="Times New Roman" w:hAnsi="Times New Roman" w:cs="Times New Roman"/>
          <w:color w:val="000000"/>
          <w:sz w:val="28"/>
          <w:szCs w:val="28"/>
        </w:rPr>
        <w:t>.2. Премия по итогам работы за определенный период (месяц, квартал, год) выплачивается с целью поощ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рения координаторов по работе с молодежью за общие результаты труда по итогам работы. При премировании учитываются: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321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1) успешное и добросовестное исполнение координаторами по работе с молодежью своих должностных обязанностей в соответствующем периоде;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322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2) ин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ициатива, творчество и применение в работе современных форм и методов организации труда;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323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t>3) качественная подготовка и проведение мероприятий, связанных с уставной деятельностью МБУ «КЦСОМ «Пульс»;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324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>4) выполнение порученной работы, связанной с обеспечением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абочего процесса или уставной деятельности МБУ «КЦСОМ «Пульс»;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325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5) качественная подготовка и своевременная сдача отчетности;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326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6) участие в течение месяца в выполнении важных работ и мероприятий;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327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7) другие показатели.</w:t>
      </w:r>
    </w:p>
    <w:bookmarkEnd w:id="21"/>
    <w:p w:rsidR="0051631C" w:rsidRDefault="00BD723F">
      <w:pPr>
        <w:pStyle w:val="Standard"/>
        <w:numPr>
          <w:ilvl w:val="1"/>
          <w:numId w:val="11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Премия по итогам работы за период (месяц,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квартал, год) выплач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вается в пределах средств, предусмотренных фондом оплаты труда  координ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торов по работе с молодежью. Конкретный размер премии определяется в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центном отношении к должностному окладу. Максимальным размером премия по итогам работы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не ограничена.</w:t>
      </w:r>
    </w:p>
    <w:p w:rsidR="0051631C" w:rsidRDefault="00BD723F">
      <w:pPr>
        <w:pStyle w:val="Standard"/>
        <w:numPr>
          <w:ilvl w:val="1"/>
          <w:numId w:val="11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Координаторам по работе с молодежью, уволенным до окончания календарного месяца, премия по итогам работы не выплачивается.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Координаторам работы с молодежью, отработавшим неполный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лендарный период, премия по итогам работы за период в</w:t>
      </w:r>
      <w:r>
        <w:rPr>
          <w:rFonts w:ascii="Times New Roman" w:hAnsi="Times New Roman" w:cs="Times New Roman"/>
          <w:color w:val="000000"/>
          <w:sz w:val="28"/>
          <w:szCs w:val="28"/>
        </w:rPr>
        <w:t>ыплачивается за фа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тически отработанное время, за исключением случая, указанного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5.4.  положения.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Координаторам работы с молодежью премия по итогам работы за месяц не выплачивается или размер премии им может быть снижен по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 основаниям: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 несоблюдение сроков выполнения установленных заданий, планов, поручений;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некачественное и несвоевременное выполнение должностных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ностей;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наличие у координатора работы с молодежью дисциплинарных взы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каний;</w:t>
      </w:r>
    </w:p>
    <w:p w:rsidR="0051631C" w:rsidRDefault="00BD723F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нарушение трудовой дисциплины.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Невыплата премии или снижение ее размера производится по ит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гам работы за месяц, в котором допущены нарушения, либо за месяц, в котором нарушения обнаружены.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Премия по итогам работы за период координаторам работы с мол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дежью не выплачивается за время нахо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 в ежегодном и учебном отпуске, отпуске без сохранения заработной платы, отпуске по уходу за ребенком, за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риод временной нетрудоспособности.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Координатору по работе с молодежью, которому при приеме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 испытательный срок, премия по итогам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оты за период испытания не выплачивается.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Премии, предусмотренные положением, учитываются в составе средней заработной платы для исчисления пенсий, отпусков, пособий по 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менной нетрудоспособности и т.д.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Премия по итогам работы за месяц выплачивается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ежемесячно при выдаче заработной платы за первую половину месяца, следующего за месяцем, за который производится премирование.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Премия по итогам работы за квартал выплачивается ежеквартально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наличии экономии по фонду оплаты труда координаторов работы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жью при выдаче заработной платы за первую половину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месяца, следующего за кварталом, в котором производится премирование.</w:t>
      </w:r>
    </w:p>
    <w:p w:rsidR="0051631C" w:rsidRDefault="00BD723F">
      <w:pPr>
        <w:pStyle w:val="Standard"/>
        <w:numPr>
          <w:ilvl w:val="1"/>
          <w:numId w:val="11"/>
        </w:num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Премия по итогам работы за год выплачивается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наличии эк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номии по фонду оплаты труда координаторов работы с молодежью однов</w:t>
      </w:r>
      <w:r>
        <w:rPr>
          <w:rFonts w:ascii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 с заработной платой за декабрь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 текущего календарного года.</w:t>
      </w:r>
    </w:p>
    <w:p w:rsidR="0051631C" w:rsidRDefault="0051631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631C" w:rsidRDefault="0051631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631C" w:rsidRDefault="00BD723F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22" w:name="sub_45"/>
      <w:bookmarkEnd w:id="22"/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1631C" w:rsidRDefault="00BD723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51631C" w:rsidRDefault="00BD723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1631C" w:rsidRDefault="00BD723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Ю.И.Попандопуло</w:t>
      </w:r>
      <w:proofErr w:type="spellEnd"/>
    </w:p>
    <w:p w:rsidR="0051631C" w:rsidRDefault="0051631C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31C" w:rsidRDefault="0051631C">
      <w:pPr>
        <w:pStyle w:val="Standard"/>
        <w:jc w:val="center"/>
      </w:pPr>
    </w:p>
    <w:sectPr w:rsidR="0051631C">
      <w:headerReference w:type="default" r:id="rId11"/>
      <w:footerReference w:type="default" r:id="rId12"/>
      <w:pgSz w:w="11906" w:h="16800"/>
      <w:pgMar w:top="1629" w:right="560" w:bottom="1151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3F" w:rsidRDefault="00BD723F">
      <w:r>
        <w:separator/>
      </w:r>
    </w:p>
  </w:endnote>
  <w:endnote w:type="continuationSeparator" w:id="0">
    <w:p w:rsidR="00BD723F" w:rsidRDefault="00BD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F" w:rsidRDefault="00BD723F">
    <w:pPr>
      <w:pStyle w:val="a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3F" w:rsidRDefault="00BD723F">
      <w:r>
        <w:rPr>
          <w:color w:val="000000"/>
        </w:rPr>
        <w:separator/>
      </w:r>
    </w:p>
  </w:footnote>
  <w:footnote w:type="continuationSeparator" w:id="0">
    <w:p w:rsidR="00BD723F" w:rsidRDefault="00BD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F" w:rsidRDefault="00BD723F">
    <w:pPr>
      <w:pStyle w:val="afff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95"/>
    <w:multiLevelType w:val="multilevel"/>
    <w:tmpl w:val="10BA31DC"/>
    <w:styleLink w:val="WW8Num10"/>
    <w:lvl w:ilvl="0">
      <w:start w:val="4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0C0663"/>
    <w:multiLevelType w:val="multilevel"/>
    <w:tmpl w:val="6D96AFAE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15A6704"/>
    <w:multiLevelType w:val="multilevel"/>
    <w:tmpl w:val="93E8A80A"/>
    <w:lvl w:ilvl="0">
      <w:start w:val="4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970312"/>
    <w:multiLevelType w:val="multilevel"/>
    <w:tmpl w:val="EFC62C6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D8B244A"/>
    <w:multiLevelType w:val="multilevel"/>
    <w:tmpl w:val="B0F053A0"/>
    <w:styleLink w:val="WW8Num11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DF16DEB"/>
    <w:multiLevelType w:val="multilevel"/>
    <w:tmpl w:val="5D88806E"/>
    <w:styleLink w:val="WW8Num7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51E1B9B"/>
    <w:multiLevelType w:val="multilevel"/>
    <w:tmpl w:val="9DD2EB82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">
    <w:nsid w:val="2B85570F"/>
    <w:multiLevelType w:val="multilevel"/>
    <w:tmpl w:val="55BA27C4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B953F42"/>
    <w:multiLevelType w:val="multilevel"/>
    <w:tmpl w:val="2834D23C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sz w:val="28"/>
        <w:szCs w:val="28"/>
      </w:rPr>
    </w:lvl>
  </w:abstractNum>
  <w:abstractNum w:abstractNumId="9">
    <w:nsid w:val="30724C4A"/>
    <w:multiLevelType w:val="multilevel"/>
    <w:tmpl w:val="CDBE8BCE"/>
    <w:styleLink w:val="WW8Num8"/>
    <w:lvl w:ilvl="0">
      <w:start w:val="4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321A34"/>
    <w:multiLevelType w:val="multilevel"/>
    <w:tmpl w:val="D8F2482E"/>
    <w:styleLink w:val="WW8Num12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F56255C"/>
    <w:multiLevelType w:val="multilevel"/>
    <w:tmpl w:val="F68AAF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7766816"/>
    <w:multiLevelType w:val="multilevel"/>
    <w:tmpl w:val="C8969DF8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AA46DBA"/>
    <w:multiLevelType w:val="multilevel"/>
    <w:tmpl w:val="A1805A08"/>
    <w:styleLink w:val="WW8Num6"/>
    <w:lvl w:ilvl="0">
      <w:start w:val="2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FFE3518"/>
    <w:multiLevelType w:val="multilevel"/>
    <w:tmpl w:val="0AEECA08"/>
    <w:styleLink w:val="WW8Num9"/>
    <w:lvl w:ilvl="0">
      <w:start w:val="4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13"/>
    <w:lvlOverride w:ilvl="0">
      <w:startOverride w:val="2"/>
    </w:lvlOverride>
  </w:num>
  <w:num w:numId="15">
    <w:abstractNumId w:val="2"/>
  </w:num>
  <w:num w:numId="16">
    <w:abstractNumId w:val="11"/>
  </w:num>
  <w:num w:numId="17">
    <w:abstractNumId w:val="1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631C"/>
    <w:rsid w:val="0051631C"/>
    <w:rsid w:val="00BD723F"/>
    <w:rsid w:val="00D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Standard"/>
    <w:pPr>
      <w:outlineLvl w:val="2"/>
    </w:pPr>
  </w:style>
  <w:style w:type="paragraph" w:styleId="4">
    <w:name w:val="heading 4"/>
    <w:basedOn w:val="3"/>
    <w:next w:val="Standar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 (преемственное)"/>
    <w:basedOn w:val="Standard"/>
    <w:next w:val="Standard"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a6">
    <w:name w:val="Внимание"/>
    <w:basedOn w:val="Standard"/>
    <w:next w:val="Standar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Заголовок группы контролов"/>
    <w:basedOn w:val="Standard"/>
    <w:next w:val="Standard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1"/>
    <w:next w:val="Standard"/>
    <w:pPr>
      <w:spacing w:before="0" w:after="0"/>
      <w:jc w:val="both"/>
    </w:pPr>
    <w:rPr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Standard"/>
    <w:next w:val="Standard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Standard"/>
    <w:next w:val="Standard"/>
    <w:pPr>
      <w:jc w:val="both"/>
    </w:pPr>
    <w:rPr>
      <w:i/>
      <w:iCs/>
      <w:color w:val="000080"/>
      <w:sz w:val="24"/>
      <w:szCs w:val="24"/>
    </w:rPr>
  </w:style>
  <w:style w:type="paragraph" w:customStyle="1" w:styleId="ad">
    <w:name w:val="Заголовок статьи"/>
    <w:basedOn w:val="Standard"/>
    <w:next w:val="Standard"/>
    <w:pPr>
      <w:ind w:left="1612" w:hanging="892"/>
      <w:jc w:val="both"/>
    </w:pPr>
    <w:rPr>
      <w:sz w:val="24"/>
      <w:szCs w:val="24"/>
    </w:rPr>
  </w:style>
  <w:style w:type="paragraph" w:customStyle="1" w:styleId="ae">
    <w:name w:val="Заголовок ЭР (левое окно)"/>
    <w:basedOn w:val="Standard"/>
    <w:next w:val="Standar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">
    <w:name w:val="Заголовок ЭР (правое окно)"/>
    <w:basedOn w:val="ae"/>
    <w:next w:val="Standard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0">
    <w:name w:val="Интерактивный заголовок"/>
    <w:basedOn w:val="Heading"/>
    <w:next w:val="Standard"/>
    <w:rPr>
      <w:b w:val="0"/>
      <w:bCs w:val="0"/>
      <w:color w:val="000000"/>
      <w:u w:val="single"/>
      <w:shd w:val="clear" w:color="auto" w:fill="auto"/>
    </w:rPr>
  </w:style>
  <w:style w:type="paragraph" w:customStyle="1" w:styleId="af1">
    <w:name w:val="Текст информации об изменениях"/>
    <w:basedOn w:val="Standard"/>
    <w:next w:val="Standard"/>
    <w:pPr>
      <w:jc w:val="both"/>
    </w:pPr>
    <w:rPr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Standard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3">
    <w:name w:val="Текст (справка)"/>
    <w:basedOn w:val="Standard"/>
    <w:next w:val="Standard"/>
    <w:pPr>
      <w:ind w:left="170" w:right="170"/>
    </w:pPr>
    <w:rPr>
      <w:sz w:val="24"/>
      <w:szCs w:val="24"/>
    </w:rPr>
  </w:style>
  <w:style w:type="paragraph" w:customStyle="1" w:styleId="af4">
    <w:name w:val="Комментарий"/>
    <w:basedOn w:val="af3"/>
    <w:next w:val="Standar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Standard"/>
    <w:pPr>
      <w:spacing w:before="0"/>
    </w:pPr>
    <w:rPr>
      <w:i/>
      <w:iCs/>
    </w:rPr>
  </w:style>
  <w:style w:type="paragraph" w:customStyle="1" w:styleId="af6">
    <w:name w:val="Текст (лев. подпись)"/>
    <w:basedOn w:val="Standard"/>
    <w:next w:val="Standard"/>
    <w:rPr>
      <w:sz w:val="24"/>
      <w:szCs w:val="24"/>
    </w:rPr>
  </w:style>
  <w:style w:type="paragraph" w:customStyle="1" w:styleId="af7">
    <w:name w:val="Колонтитул (левый)"/>
    <w:basedOn w:val="af6"/>
    <w:next w:val="Standard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Standard"/>
    <w:next w:val="Standard"/>
    <w:pPr>
      <w:jc w:val="right"/>
    </w:pPr>
    <w:rPr>
      <w:sz w:val="24"/>
      <w:szCs w:val="24"/>
    </w:rPr>
  </w:style>
  <w:style w:type="paragraph" w:customStyle="1" w:styleId="af9">
    <w:name w:val="Колонтитул (правый)"/>
    <w:basedOn w:val="af8"/>
    <w:next w:val="Standard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Standard"/>
    <w:pPr>
      <w:spacing w:before="0"/>
      <w:jc w:val="left"/>
    </w:pPr>
    <w:rPr>
      <w:shd w:val="clear" w:color="auto" w:fill="FFDFE0"/>
    </w:rPr>
  </w:style>
  <w:style w:type="paragraph" w:customStyle="1" w:styleId="afb">
    <w:name w:val="Куда обратиться?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Моноширинный"/>
    <w:basedOn w:val="Standard"/>
    <w:next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d">
    <w:name w:val="Необходимые документы"/>
    <w:basedOn w:val="a6"/>
    <w:next w:val="Standar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e">
    <w:name w:val="Нормальный (таблица)"/>
    <w:basedOn w:val="Standard"/>
    <w:next w:val="Standard"/>
    <w:pPr>
      <w:jc w:val="both"/>
    </w:pPr>
    <w:rPr>
      <w:sz w:val="24"/>
      <w:szCs w:val="24"/>
    </w:rPr>
  </w:style>
  <w:style w:type="paragraph" w:customStyle="1" w:styleId="aff">
    <w:name w:val="Объект"/>
    <w:basedOn w:val="Standard"/>
    <w:next w:val="Standard"/>
    <w:pPr>
      <w:jc w:val="both"/>
    </w:pPr>
    <w:rPr>
      <w:rFonts w:ascii="Times New Roman" w:hAnsi="Times New Roman" w:cs="Times New Roman"/>
    </w:rPr>
  </w:style>
  <w:style w:type="paragraph" w:customStyle="1" w:styleId="aff0">
    <w:name w:val="Таблицы (моноширинный)"/>
    <w:basedOn w:val="Standard"/>
    <w:next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1">
    <w:name w:val="Оглавление"/>
    <w:basedOn w:val="aff0"/>
    <w:next w:val="Standard"/>
    <w:pPr>
      <w:ind w:left="140"/>
    </w:pPr>
    <w:rPr>
      <w:rFonts w:ascii="Arial" w:hAnsi="Arial" w:cs="Arial"/>
      <w:sz w:val="24"/>
      <w:szCs w:val="24"/>
    </w:rPr>
  </w:style>
  <w:style w:type="paragraph" w:customStyle="1" w:styleId="aff2">
    <w:name w:val="Переменная часть"/>
    <w:basedOn w:val="a3"/>
    <w:next w:val="Standard"/>
    <w:rPr>
      <w:rFonts w:ascii="Arial" w:hAnsi="Arial" w:cs="Arial"/>
      <w:sz w:val="20"/>
      <w:szCs w:val="20"/>
    </w:rPr>
  </w:style>
  <w:style w:type="paragraph" w:customStyle="1" w:styleId="aff3">
    <w:name w:val="Подвал для информации об изменениях"/>
    <w:basedOn w:val="1"/>
    <w:next w:val="Standard"/>
    <w:pPr>
      <w:spacing w:before="0" w:after="0"/>
      <w:jc w:val="both"/>
    </w:pPr>
    <w:rPr>
      <w:b w:val="0"/>
      <w:bCs w:val="0"/>
      <w:color w:val="000000"/>
      <w:sz w:val="20"/>
      <w:szCs w:val="20"/>
    </w:rPr>
  </w:style>
  <w:style w:type="paragraph" w:customStyle="1" w:styleId="aff4">
    <w:name w:val="Подзаголовок для информации об изменениях"/>
    <w:basedOn w:val="af1"/>
    <w:next w:val="Standard"/>
    <w:rPr>
      <w:b/>
      <w:bCs/>
      <w:sz w:val="24"/>
      <w:szCs w:val="24"/>
    </w:rPr>
  </w:style>
  <w:style w:type="paragraph" w:customStyle="1" w:styleId="aff5">
    <w:name w:val="Подчёркнуный текст"/>
    <w:basedOn w:val="Standard"/>
    <w:next w:val="Standard"/>
    <w:pPr>
      <w:jc w:val="both"/>
    </w:pPr>
    <w:rPr>
      <w:sz w:val="24"/>
      <w:szCs w:val="24"/>
    </w:rPr>
  </w:style>
  <w:style w:type="paragraph" w:customStyle="1" w:styleId="aff6">
    <w:name w:val="Постоянная часть"/>
    <w:basedOn w:val="a3"/>
    <w:next w:val="Standard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Standard"/>
    <w:next w:val="Standard"/>
    <w:rPr>
      <w:sz w:val="24"/>
      <w:szCs w:val="24"/>
    </w:rPr>
  </w:style>
  <w:style w:type="paragraph" w:customStyle="1" w:styleId="aff8">
    <w:name w:val="Пример.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Примечание.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Словарная статья"/>
    <w:basedOn w:val="Standard"/>
    <w:next w:val="Standard"/>
    <w:pPr>
      <w:ind w:right="118"/>
      <w:jc w:val="both"/>
    </w:pPr>
    <w:rPr>
      <w:sz w:val="24"/>
      <w:szCs w:val="24"/>
    </w:rPr>
  </w:style>
  <w:style w:type="paragraph" w:customStyle="1" w:styleId="affb">
    <w:name w:val="Ссылка на официальную публикацию"/>
    <w:basedOn w:val="Standard"/>
    <w:next w:val="Standard"/>
    <w:pPr>
      <w:jc w:val="both"/>
    </w:pPr>
    <w:rPr>
      <w:sz w:val="24"/>
      <w:szCs w:val="24"/>
    </w:rPr>
  </w:style>
  <w:style w:type="paragraph" w:customStyle="1" w:styleId="affc">
    <w:name w:val="Текст в таблице"/>
    <w:basedOn w:val="afe"/>
    <w:next w:val="Standard"/>
    <w:pPr>
      <w:ind w:firstLine="500"/>
    </w:pPr>
  </w:style>
  <w:style w:type="paragraph" w:customStyle="1" w:styleId="affd">
    <w:name w:val="Текст ЭР (см. также)"/>
    <w:basedOn w:val="Standard"/>
    <w:next w:val="Standard"/>
    <w:pPr>
      <w:spacing w:before="200"/>
    </w:pPr>
    <w:rPr>
      <w:sz w:val="22"/>
      <w:szCs w:val="22"/>
    </w:rPr>
  </w:style>
  <w:style w:type="paragraph" w:customStyle="1" w:styleId="affe">
    <w:name w:val="Технический комментарий"/>
    <w:basedOn w:val="Standard"/>
    <w:next w:val="Standard"/>
    <w:rPr>
      <w:color w:val="463F31"/>
      <w:sz w:val="24"/>
      <w:szCs w:val="24"/>
      <w:shd w:val="clear" w:color="auto" w:fill="FFFFA6"/>
    </w:rPr>
  </w:style>
  <w:style w:type="paragraph" w:customStyle="1" w:styleId="afff">
    <w:name w:val="Формула"/>
    <w:basedOn w:val="Standard"/>
    <w:next w:val="Standar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0">
    <w:name w:val="Центрированный (таблица)"/>
    <w:basedOn w:val="afe"/>
    <w:next w:val="Standard"/>
    <w:pPr>
      <w:jc w:val="center"/>
    </w:pPr>
  </w:style>
  <w:style w:type="paragraph" w:customStyle="1" w:styleId="-">
    <w:name w:val="ЭР-содержание (правое окно)"/>
    <w:basedOn w:val="Standard"/>
    <w:next w:val="Standard"/>
    <w:pPr>
      <w:spacing w:before="300"/>
    </w:pPr>
  </w:style>
  <w:style w:type="paragraph" w:styleId="afff1">
    <w:name w:val="Balloon Text"/>
    <w:basedOn w:val="Standard"/>
    <w:rPr>
      <w:rFonts w:ascii="Tahoma" w:hAnsi="Tahoma" w:cs="Tahoma"/>
      <w:sz w:val="16"/>
      <w:szCs w:val="16"/>
    </w:rPr>
  </w:style>
  <w:style w:type="paragraph" w:styleId="afff2">
    <w:name w:val="header"/>
    <w:basedOn w:val="Standard"/>
    <w:pPr>
      <w:tabs>
        <w:tab w:val="center" w:pos="4677"/>
        <w:tab w:val="right" w:pos="9355"/>
      </w:tabs>
    </w:pPr>
  </w:style>
  <w:style w:type="paragraph" w:styleId="af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шрифт абзаца1"/>
  </w:style>
  <w:style w:type="character" w:customStyle="1" w:styleId="afff4">
    <w:name w:val="Цветовое выделение"/>
    <w:rPr>
      <w:b/>
      <w:bCs/>
      <w:color w:val="26282F"/>
      <w:sz w:val="26"/>
      <w:szCs w:val="26"/>
    </w:rPr>
  </w:style>
  <w:style w:type="character" w:customStyle="1" w:styleId="afff5">
    <w:name w:val="Гипертекстовая ссылка"/>
    <w:basedOn w:val="afff4"/>
    <w:rPr>
      <w:b/>
      <w:bCs/>
      <w:color w:val="106BBE"/>
      <w:sz w:val="26"/>
      <w:szCs w:val="26"/>
    </w:rPr>
  </w:style>
  <w:style w:type="character" w:customStyle="1" w:styleId="afff6">
    <w:name w:val="Активная гипертекстовая ссылка"/>
    <w:basedOn w:val="afff5"/>
    <w:rPr>
      <w:b/>
      <w:bCs/>
      <w:color w:val="106BBE"/>
      <w:sz w:val="26"/>
      <w:szCs w:val="26"/>
      <w:u w:val="single"/>
    </w:rPr>
  </w:style>
  <w:style w:type="character" w:customStyle="1" w:styleId="afff7">
    <w:name w:val="Выделение для Базового Поиска"/>
    <w:basedOn w:val="afff4"/>
    <w:rPr>
      <w:b/>
      <w:bCs/>
      <w:color w:val="0058A9"/>
      <w:sz w:val="26"/>
      <w:szCs w:val="26"/>
    </w:rPr>
  </w:style>
  <w:style w:type="character" w:customStyle="1" w:styleId="afff8">
    <w:name w:val="Выделение для Базового Поиска (курсив)"/>
    <w:basedOn w:val="afff7"/>
    <w:rPr>
      <w:b/>
      <w:bCs/>
      <w:i/>
      <w:iCs/>
      <w:color w:val="0058A9"/>
      <w:sz w:val="26"/>
      <w:szCs w:val="26"/>
    </w:rPr>
  </w:style>
  <w:style w:type="character" w:customStyle="1" w:styleId="13">
    <w:name w:val="Заголовок 1 Знак"/>
    <w:basedOn w:val="1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basedOn w:val="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2"/>
    <w:rPr>
      <w:b/>
      <w:bCs/>
      <w:sz w:val="28"/>
      <w:szCs w:val="28"/>
    </w:rPr>
  </w:style>
  <w:style w:type="character" w:customStyle="1" w:styleId="afff9">
    <w:name w:val="Заголовок своего сообщения"/>
    <w:basedOn w:val="afff4"/>
    <w:rPr>
      <w:b/>
      <w:bCs/>
      <w:color w:val="26282F"/>
      <w:sz w:val="26"/>
      <w:szCs w:val="26"/>
    </w:rPr>
  </w:style>
  <w:style w:type="character" w:customStyle="1" w:styleId="afffa">
    <w:name w:val="Заголовок чужого сообщения"/>
    <w:basedOn w:val="afff4"/>
    <w:rPr>
      <w:b/>
      <w:bCs/>
      <w:color w:val="FF0000"/>
      <w:sz w:val="26"/>
      <w:szCs w:val="26"/>
    </w:rPr>
  </w:style>
  <w:style w:type="character" w:customStyle="1" w:styleId="afffb">
    <w:name w:val="Найденные слова"/>
    <w:basedOn w:val="afff4"/>
    <w:rPr>
      <w:b/>
      <w:bCs/>
      <w:color w:val="26282F"/>
      <w:sz w:val="26"/>
      <w:szCs w:val="26"/>
      <w:shd w:val="clear" w:color="auto" w:fill="FFF580"/>
    </w:rPr>
  </w:style>
  <w:style w:type="character" w:customStyle="1" w:styleId="afffc">
    <w:name w:val="Не вступил в силу"/>
    <w:basedOn w:val="afff4"/>
    <w:rPr>
      <w:b/>
      <w:bCs/>
      <w:color w:val="000000"/>
      <w:sz w:val="26"/>
      <w:szCs w:val="26"/>
      <w:shd w:val="clear" w:color="auto" w:fill="D8EDE8"/>
    </w:rPr>
  </w:style>
  <w:style w:type="character" w:customStyle="1" w:styleId="afffd">
    <w:name w:val="Опечатки"/>
    <w:rPr>
      <w:color w:val="FF0000"/>
      <w:sz w:val="26"/>
      <w:szCs w:val="26"/>
    </w:rPr>
  </w:style>
  <w:style w:type="character" w:customStyle="1" w:styleId="afffe">
    <w:name w:val="Продолжение ссылки"/>
    <w:basedOn w:val="afff5"/>
    <w:rPr>
      <w:b/>
      <w:bCs/>
      <w:color w:val="106BBE"/>
      <w:sz w:val="26"/>
      <w:szCs w:val="26"/>
    </w:rPr>
  </w:style>
  <w:style w:type="character" w:customStyle="1" w:styleId="affff">
    <w:name w:val="Сравнение редакций"/>
    <w:basedOn w:val="afff4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2">
    <w:name w:val="Утратил силу"/>
    <w:basedOn w:val="afff4"/>
    <w:rPr>
      <w:b/>
      <w:bCs/>
      <w:strike/>
      <w:color w:val="666600"/>
      <w:sz w:val="26"/>
      <w:szCs w:val="26"/>
    </w:rPr>
  </w:style>
  <w:style w:type="character" w:customStyle="1" w:styleId="affff3">
    <w:name w:val="Текст выноски Знак"/>
    <w:basedOn w:val="12"/>
    <w:rPr>
      <w:rFonts w:ascii="Tahoma" w:hAnsi="Tahoma" w:cs="Tahoma"/>
      <w:sz w:val="16"/>
      <w:szCs w:val="16"/>
    </w:rPr>
  </w:style>
  <w:style w:type="character" w:customStyle="1" w:styleId="affff4">
    <w:name w:val="Верхний колонтитул Знак"/>
    <w:basedOn w:val="12"/>
    <w:rPr>
      <w:rFonts w:ascii="Arial" w:hAnsi="Arial" w:cs="Arial"/>
      <w:sz w:val="26"/>
      <w:szCs w:val="26"/>
    </w:rPr>
  </w:style>
  <w:style w:type="character" w:customStyle="1" w:styleId="affff5">
    <w:name w:val="Нижний колонтитул Знак"/>
    <w:basedOn w:val="12"/>
    <w:rPr>
      <w:rFonts w:ascii="Arial" w:hAnsi="Arial" w:cs="Arial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Standard"/>
    <w:pPr>
      <w:outlineLvl w:val="2"/>
    </w:pPr>
  </w:style>
  <w:style w:type="paragraph" w:styleId="4">
    <w:name w:val="heading 4"/>
    <w:basedOn w:val="3"/>
    <w:next w:val="Standar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 (преемственное)"/>
    <w:basedOn w:val="Standard"/>
    <w:next w:val="Standard"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a6">
    <w:name w:val="Внимание"/>
    <w:basedOn w:val="Standard"/>
    <w:next w:val="Standar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Заголовок группы контролов"/>
    <w:basedOn w:val="Standard"/>
    <w:next w:val="Standard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1"/>
    <w:next w:val="Standard"/>
    <w:pPr>
      <w:spacing w:before="0" w:after="0"/>
      <w:jc w:val="both"/>
    </w:pPr>
    <w:rPr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Standard"/>
    <w:next w:val="Standard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Standard"/>
    <w:next w:val="Standard"/>
    <w:pPr>
      <w:jc w:val="both"/>
    </w:pPr>
    <w:rPr>
      <w:i/>
      <w:iCs/>
      <w:color w:val="000080"/>
      <w:sz w:val="24"/>
      <w:szCs w:val="24"/>
    </w:rPr>
  </w:style>
  <w:style w:type="paragraph" w:customStyle="1" w:styleId="ad">
    <w:name w:val="Заголовок статьи"/>
    <w:basedOn w:val="Standard"/>
    <w:next w:val="Standard"/>
    <w:pPr>
      <w:ind w:left="1612" w:hanging="892"/>
      <w:jc w:val="both"/>
    </w:pPr>
    <w:rPr>
      <w:sz w:val="24"/>
      <w:szCs w:val="24"/>
    </w:rPr>
  </w:style>
  <w:style w:type="paragraph" w:customStyle="1" w:styleId="ae">
    <w:name w:val="Заголовок ЭР (левое окно)"/>
    <w:basedOn w:val="Standard"/>
    <w:next w:val="Standar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">
    <w:name w:val="Заголовок ЭР (правое окно)"/>
    <w:basedOn w:val="ae"/>
    <w:next w:val="Standard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0">
    <w:name w:val="Интерактивный заголовок"/>
    <w:basedOn w:val="Heading"/>
    <w:next w:val="Standard"/>
    <w:rPr>
      <w:b w:val="0"/>
      <w:bCs w:val="0"/>
      <w:color w:val="000000"/>
      <w:u w:val="single"/>
      <w:shd w:val="clear" w:color="auto" w:fill="auto"/>
    </w:rPr>
  </w:style>
  <w:style w:type="paragraph" w:customStyle="1" w:styleId="af1">
    <w:name w:val="Текст информации об изменениях"/>
    <w:basedOn w:val="Standard"/>
    <w:next w:val="Standard"/>
    <w:pPr>
      <w:jc w:val="both"/>
    </w:pPr>
    <w:rPr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Standard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3">
    <w:name w:val="Текст (справка)"/>
    <w:basedOn w:val="Standard"/>
    <w:next w:val="Standard"/>
    <w:pPr>
      <w:ind w:left="170" w:right="170"/>
    </w:pPr>
    <w:rPr>
      <w:sz w:val="24"/>
      <w:szCs w:val="24"/>
    </w:rPr>
  </w:style>
  <w:style w:type="paragraph" w:customStyle="1" w:styleId="af4">
    <w:name w:val="Комментарий"/>
    <w:basedOn w:val="af3"/>
    <w:next w:val="Standar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Standard"/>
    <w:pPr>
      <w:spacing w:before="0"/>
    </w:pPr>
    <w:rPr>
      <w:i/>
      <w:iCs/>
    </w:rPr>
  </w:style>
  <w:style w:type="paragraph" w:customStyle="1" w:styleId="af6">
    <w:name w:val="Текст (лев. подпись)"/>
    <w:basedOn w:val="Standard"/>
    <w:next w:val="Standard"/>
    <w:rPr>
      <w:sz w:val="24"/>
      <w:szCs w:val="24"/>
    </w:rPr>
  </w:style>
  <w:style w:type="paragraph" w:customStyle="1" w:styleId="af7">
    <w:name w:val="Колонтитул (левый)"/>
    <w:basedOn w:val="af6"/>
    <w:next w:val="Standard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Standard"/>
    <w:next w:val="Standard"/>
    <w:pPr>
      <w:jc w:val="right"/>
    </w:pPr>
    <w:rPr>
      <w:sz w:val="24"/>
      <w:szCs w:val="24"/>
    </w:rPr>
  </w:style>
  <w:style w:type="paragraph" w:customStyle="1" w:styleId="af9">
    <w:name w:val="Колонтитул (правый)"/>
    <w:basedOn w:val="af8"/>
    <w:next w:val="Standard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Standard"/>
    <w:pPr>
      <w:spacing w:before="0"/>
      <w:jc w:val="left"/>
    </w:pPr>
    <w:rPr>
      <w:shd w:val="clear" w:color="auto" w:fill="FFDFE0"/>
    </w:rPr>
  </w:style>
  <w:style w:type="paragraph" w:customStyle="1" w:styleId="afb">
    <w:name w:val="Куда обратиться?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Моноширинный"/>
    <w:basedOn w:val="Standard"/>
    <w:next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d">
    <w:name w:val="Необходимые документы"/>
    <w:basedOn w:val="a6"/>
    <w:next w:val="Standar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e">
    <w:name w:val="Нормальный (таблица)"/>
    <w:basedOn w:val="Standard"/>
    <w:next w:val="Standard"/>
    <w:pPr>
      <w:jc w:val="both"/>
    </w:pPr>
    <w:rPr>
      <w:sz w:val="24"/>
      <w:szCs w:val="24"/>
    </w:rPr>
  </w:style>
  <w:style w:type="paragraph" w:customStyle="1" w:styleId="aff">
    <w:name w:val="Объект"/>
    <w:basedOn w:val="Standard"/>
    <w:next w:val="Standard"/>
    <w:pPr>
      <w:jc w:val="both"/>
    </w:pPr>
    <w:rPr>
      <w:rFonts w:ascii="Times New Roman" w:hAnsi="Times New Roman" w:cs="Times New Roman"/>
    </w:rPr>
  </w:style>
  <w:style w:type="paragraph" w:customStyle="1" w:styleId="aff0">
    <w:name w:val="Таблицы (моноширинный)"/>
    <w:basedOn w:val="Standard"/>
    <w:next w:val="Standar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1">
    <w:name w:val="Оглавление"/>
    <w:basedOn w:val="aff0"/>
    <w:next w:val="Standard"/>
    <w:pPr>
      <w:ind w:left="140"/>
    </w:pPr>
    <w:rPr>
      <w:rFonts w:ascii="Arial" w:hAnsi="Arial" w:cs="Arial"/>
      <w:sz w:val="24"/>
      <w:szCs w:val="24"/>
    </w:rPr>
  </w:style>
  <w:style w:type="paragraph" w:customStyle="1" w:styleId="aff2">
    <w:name w:val="Переменная часть"/>
    <w:basedOn w:val="a3"/>
    <w:next w:val="Standard"/>
    <w:rPr>
      <w:rFonts w:ascii="Arial" w:hAnsi="Arial" w:cs="Arial"/>
      <w:sz w:val="20"/>
      <w:szCs w:val="20"/>
    </w:rPr>
  </w:style>
  <w:style w:type="paragraph" w:customStyle="1" w:styleId="aff3">
    <w:name w:val="Подвал для информации об изменениях"/>
    <w:basedOn w:val="1"/>
    <w:next w:val="Standard"/>
    <w:pPr>
      <w:spacing w:before="0" w:after="0"/>
      <w:jc w:val="both"/>
    </w:pPr>
    <w:rPr>
      <w:b w:val="0"/>
      <w:bCs w:val="0"/>
      <w:color w:val="000000"/>
      <w:sz w:val="20"/>
      <w:szCs w:val="20"/>
    </w:rPr>
  </w:style>
  <w:style w:type="paragraph" w:customStyle="1" w:styleId="aff4">
    <w:name w:val="Подзаголовок для информации об изменениях"/>
    <w:basedOn w:val="af1"/>
    <w:next w:val="Standard"/>
    <w:rPr>
      <w:b/>
      <w:bCs/>
      <w:sz w:val="24"/>
      <w:szCs w:val="24"/>
    </w:rPr>
  </w:style>
  <w:style w:type="paragraph" w:customStyle="1" w:styleId="aff5">
    <w:name w:val="Подчёркнуный текст"/>
    <w:basedOn w:val="Standard"/>
    <w:next w:val="Standard"/>
    <w:pPr>
      <w:jc w:val="both"/>
    </w:pPr>
    <w:rPr>
      <w:sz w:val="24"/>
      <w:szCs w:val="24"/>
    </w:rPr>
  </w:style>
  <w:style w:type="paragraph" w:customStyle="1" w:styleId="aff6">
    <w:name w:val="Постоянная часть"/>
    <w:basedOn w:val="a3"/>
    <w:next w:val="Standard"/>
    <w:rPr>
      <w:rFonts w:ascii="Arial" w:hAnsi="Arial" w:cs="Arial"/>
      <w:sz w:val="22"/>
      <w:szCs w:val="22"/>
    </w:rPr>
  </w:style>
  <w:style w:type="paragraph" w:customStyle="1" w:styleId="aff7">
    <w:name w:val="Прижатый влево"/>
    <w:basedOn w:val="Standard"/>
    <w:next w:val="Standard"/>
    <w:rPr>
      <w:sz w:val="24"/>
      <w:szCs w:val="24"/>
    </w:rPr>
  </w:style>
  <w:style w:type="paragraph" w:customStyle="1" w:styleId="aff8">
    <w:name w:val="Пример.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Примечание."/>
    <w:basedOn w:val="a6"/>
    <w:next w:val="Standar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Словарная статья"/>
    <w:basedOn w:val="Standard"/>
    <w:next w:val="Standard"/>
    <w:pPr>
      <w:ind w:right="118"/>
      <w:jc w:val="both"/>
    </w:pPr>
    <w:rPr>
      <w:sz w:val="24"/>
      <w:szCs w:val="24"/>
    </w:rPr>
  </w:style>
  <w:style w:type="paragraph" w:customStyle="1" w:styleId="affb">
    <w:name w:val="Ссылка на официальную публикацию"/>
    <w:basedOn w:val="Standard"/>
    <w:next w:val="Standard"/>
    <w:pPr>
      <w:jc w:val="both"/>
    </w:pPr>
    <w:rPr>
      <w:sz w:val="24"/>
      <w:szCs w:val="24"/>
    </w:rPr>
  </w:style>
  <w:style w:type="paragraph" w:customStyle="1" w:styleId="affc">
    <w:name w:val="Текст в таблице"/>
    <w:basedOn w:val="afe"/>
    <w:next w:val="Standard"/>
    <w:pPr>
      <w:ind w:firstLine="500"/>
    </w:pPr>
  </w:style>
  <w:style w:type="paragraph" w:customStyle="1" w:styleId="affd">
    <w:name w:val="Текст ЭР (см. также)"/>
    <w:basedOn w:val="Standard"/>
    <w:next w:val="Standard"/>
    <w:pPr>
      <w:spacing w:before="200"/>
    </w:pPr>
    <w:rPr>
      <w:sz w:val="22"/>
      <w:szCs w:val="22"/>
    </w:rPr>
  </w:style>
  <w:style w:type="paragraph" w:customStyle="1" w:styleId="affe">
    <w:name w:val="Технический комментарий"/>
    <w:basedOn w:val="Standard"/>
    <w:next w:val="Standard"/>
    <w:rPr>
      <w:color w:val="463F31"/>
      <w:sz w:val="24"/>
      <w:szCs w:val="24"/>
      <w:shd w:val="clear" w:color="auto" w:fill="FFFFA6"/>
    </w:rPr>
  </w:style>
  <w:style w:type="paragraph" w:customStyle="1" w:styleId="afff">
    <w:name w:val="Формула"/>
    <w:basedOn w:val="Standard"/>
    <w:next w:val="Standar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0">
    <w:name w:val="Центрированный (таблица)"/>
    <w:basedOn w:val="afe"/>
    <w:next w:val="Standard"/>
    <w:pPr>
      <w:jc w:val="center"/>
    </w:pPr>
  </w:style>
  <w:style w:type="paragraph" w:customStyle="1" w:styleId="-">
    <w:name w:val="ЭР-содержание (правое окно)"/>
    <w:basedOn w:val="Standard"/>
    <w:next w:val="Standard"/>
    <w:pPr>
      <w:spacing w:before="300"/>
    </w:pPr>
  </w:style>
  <w:style w:type="paragraph" w:styleId="afff1">
    <w:name w:val="Balloon Text"/>
    <w:basedOn w:val="Standard"/>
    <w:rPr>
      <w:rFonts w:ascii="Tahoma" w:hAnsi="Tahoma" w:cs="Tahoma"/>
      <w:sz w:val="16"/>
      <w:szCs w:val="16"/>
    </w:rPr>
  </w:style>
  <w:style w:type="paragraph" w:styleId="afff2">
    <w:name w:val="header"/>
    <w:basedOn w:val="Standard"/>
    <w:pPr>
      <w:tabs>
        <w:tab w:val="center" w:pos="4677"/>
        <w:tab w:val="right" w:pos="9355"/>
      </w:tabs>
    </w:pPr>
  </w:style>
  <w:style w:type="paragraph" w:styleId="af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шрифт абзаца1"/>
  </w:style>
  <w:style w:type="character" w:customStyle="1" w:styleId="afff4">
    <w:name w:val="Цветовое выделение"/>
    <w:rPr>
      <w:b/>
      <w:bCs/>
      <w:color w:val="26282F"/>
      <w:sz w:val="26"/>
      <w:szCs w:val="26"/>
    </w:rPr>
  </w:style>
  <w:style w:type="character" w:customStyle="1" w:styleId="afff5">
    <w:name w:val="Гипертекстовая ссылка"/>
    <w:basedOn w:val="afff4"/>
    <w:rPr>
      <w:b/>
      <w:bCs/>
      <w:color w:val="106BBE"/>
      <w:sz w:val="26"/>
      <w:szCs w:val="26"/>
    </w:rPr>
  </w:style>
  <w:style w:type="character" w:customStyle="1" w:styleId="afff6">
    <w:name w:val="Активная гипертекстовая ссылка"/>
    <w:basedOn w:val="afff5"/>
    <w:rPr>
      <w:b/>
      <w:bCs/>
      <w:color w:val="106BBE"/>
      <w:sz w:val="26"/>
      <w:szCs w:val="26"/>
      <w:u w:val="single"/>
    </w:rPr>
  </w:style>
  <w:style w:type="character" w:customStyle="1" w:styleId="afff7">
    <w:name w:val="Выделение для Базового Поиска"/>
    <w:basedOn w:val="afff4"/>
    <w:rPr>
      <w:b/>
      <w:bCs/>
      <w:color w:val="0058A9"/>
      <w:sz w:val="26"/>
      <w:szCs w:val="26"/>
    </w:rPr>
  </w:style>
  <w:style w:type="character" w:customStyle="1" w:styleId="afff8">
    <w:name w:val="Выделение для Базового Поиска (курсив)"/>
    <w:basedOn w:val="afff7"/>
    <w:rPr>
      <w:b/>
      <w:bCs/>
      <w:i/>
      <w:iCs/>
      <w:color w:val="0058A9"/>
      <w:sz w:val="26"/>
      <w:szCs w:val="26"/>
    </w:rPr>
  </w:style>
  <w:style w:type="character" w:customStyle="1" w:styleId="13">
    <w:name w:val="Заголовок 1 Знак"/>
    <w:basedOn w:val="1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basedOn w:val="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2"/>
    <w:rPr>
      <w:b/>
      <w:bCs/>
      <w:sz w:val="28"/>
      <w:szCs w:val="28"/>
    </w:rPr>
  </w:style>
  <w:style w:type="character" w:customStyle="1" w:styleId="afff9">
    <w:name w:val="Заголовок своего сообщения"/>
    <w:basedOn w:val="afff4"/>
    <w:rPr>
      <w:b/>
      <w:bCs/>
      <w:color w:val="26282F"/>
      <w:sz w:val="26"/>
      <w:szCs w:val="26"/>
    </w:rPr>
  </w:style>
  <w:style w:type="character" w:customStyle="1" w:styleId="afffa">
    <w:name w:val="Заголовок чужого сообщения"/>
    <w:basedOn w:val="afff4"/>
    <w:rPr>
      <w:b/>
      <w:bCs/>
      <w:color w:val="FF0000"/>
      <w:sz w:val="26"/>
      <w:szCs w:val="26"/>
    </w:rPr>
  </w:style>
  <w:style w:type="character" w:customStyle="1" w:styleId="afffb">
    <w:name w:val="Найденные слова"/>
    <w:basedOn w:val="afff4"/>
    <w:rPr>
      <w:b/>
      <w:bCs/>
      <w:color w:val="26282F"/>
      <w:sz w:val="26"/>
      <w:szCs w:val="26"/>
      <w:shd w:val="clear" w:color="auto" w:fill="FFF580"/>
    </w:rPr>
  </w:style>
  <w:style w:type="character" w:customStyle="1" w:styleId="afffc">
    <w:name w:val="Не вступил в силу"/>
    <w:basedOn w:val="afff4"/>
    <w:rPr>
      <w:b/>
      <w:bCs/>
      <w:color w:val="000000"/>
      <w:sz w:val="26"/>
      <w:szCs w:val="26"/>
      <w:shd w:val="clear" w:color="auto" w:fill="D8EDE8"/>
    </w:rPr>
  </w:style>
  <w:style w:type="character" w:customStyle="1" w:styleId="afffd">
    <w:name w:val="Опечатки"/>
    <w:rPr>
      <w:color w:val="FF0000"/>
      <w:sz w:val="26"/>
      <w:szCs w:val="26"/>
    </w:rPr>
  </w:style>
  <w:style w:type="character" w:customStyle="1" w:styleId="afffe">
    <w:name w:val="Продолжение ссылки"/>
    <w:basedOn w:val="afff5"/>
    <w:rPr>
      <w:b/>
      <w:bCs/>
      <w:color w:val="106BBE"/>
      <w:sz w:val="26"/>
      <w:szCs w:val="26"/>
    </w:rPr>
  </w:style>
  <w:style w:type="character" w:customStyle="1" w:styleId="affff">
    <w:name w:val="Сравнение редакций"/>
    <w:basedOn w:val="afff4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2">
    <w:name w:val="Утратил силу"/>
    <w:basedOn w:val="afff4"/>
    <w:rPr>
      <w:b/>
      <w:bCs/>
      <w:strike/>
      <w:color w:val="666600"/>
      <w:sz w:val="26"/>
      <w:szCs w:val="26"/>
    </w:rPr>
  </w:style>
  <w:style w:type="character" w:customStyle="1" w:styleId="affff3">
    <w:name w:val="Текст выноски Знак"/>
    <w:basedOn w:val="12"/>
    <w:rPr>
      <w:rFonts w:ascii="Tahoma" w:hAnsi="Tahoma" w:cs="Tahoma"/>
      <w:sz w:val="16"/>
      <w:szCs w:val="16"/>
    </w:rPr>
  </w:style>
  <w:style w:type="character" w:customStyle="1" w:styleId="affff4">
    <w:name w:val="Верхний колонтитул Знак"/>
    <w:basedOn w:val="12"/>
    <w:rPr>
      <w:rFonts w:ascii="Arial" w:hAnsi="Arial" w:cs="Arial"/>
      <w:sz w:val="26"/>
      <w:szCs w:val="26"/>
    </w:rPr>
  </w:style>
  <w:style w:type="character" w:customStyle="1" w:styleId="affff5">
    <w:name w:val="Нижний колонтитул Знак"/>
    <w:basedOn w:val="12"/>
    <w:rPr>
      <w:rFonts w:ascii="Arial" w:hAnsi="Arial" w:cs="Arial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Times New Roman" w:hAnsi="Times New Roman" w:cs="Times New Roman"/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162.1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11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Общие положения</vt:lpstr>
      <vt:lpstr>1.1. Положение об оплате труда координаторов работы с молодежью муниципального б</vt:lpstr>
      <vt:lpstr>2. Порядок и условия оплаты труда координаторов работы с молодежью</vt:lpstr>
    </vt:vector>
  </TitlesOfParts>
  <Company>4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Заболотнев Михаил Викторович</cp:lastModifiedBy>
  <cp:revision>1</cp:revision>
  <cp:lastPrinted>2013-08-12T10:37:00Z</cp:lastPrinted>
  <dcterms:created xsi:type="dcterms:W3CDTF">2013-04-05T10:42:00Z</dcterms:created>
  <dcterms:modified xsi:type="dcterms:W3CDTF">2013-08-15T06:46:00Z</dcterms:modified>
</cp:coreProperties>
</file>