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92503">
              <w:rPr>
                <w:sz w:val="28"/>
                <w:szCs w:val="28"/>
              </w:rPr>
              <w:t>обр</w:t>
            </w:r>
            <w:r w:rsidR="00892503">
              <w:rPr>
                <w:sz w:val="28"/>
                <w:szCs w:val="28"/>
              </w:rPr>
              <w:t>а</w:t>
            </w:r>
            <w:r w:rsidR="00892503">
              <w:rPr>
                <w:sz w:val="28"/>
                <w:szCs w:val="28"/>
              </w:rPr>
              <w:t>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</w:t>
            </w:r>
            <w:r w:rsidRPr="008513C3">
              <w:rPr>
                <w:sz w:val="28"/>
                <w:szCs w:val="28"/>
              </w:rPr>
              <w:t>и</w:t>
            </w:r>
            <w:r w:rsidRPr="008513C3">
              <w:rPr>
                <w:sz w:val="28"/>
                <w:szCs w:val="28"/>
              </w:rPr>
              <w:t>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55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55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</w:t>
      </w:r>
    </w:p>
    <w:p w:rsidR="00E871B4" w:rsidRPr="00E0064E" w:rsidRDefault="00E871B4" w:rsidP="00064A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информации о порядке проведения государственной итоговой аттестации обуча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освоивших образовательные программы основного общего и среднего общего образования, в том числе в форме единого госуда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экзамена, а также информации из баз данных Краснода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об участниках единого государственного экзамена и о 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единого государственного экзамена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информации о порядке проведения гос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итоговой аттестации обучающихся, освоивших образовательные программы основного общего и среднего общего образования, в том числе</w:t>
      </w:r>
      <w:proofErr w:type="gramEnd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единого государственного экзамена, а также информации из баз данных Краснодарского края об участниках единого государственного экзамена и о 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единого государственного экзамена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55BE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55BE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9A670F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баз данных Краснодарского края об участниках единого государственного экзамена и о результатах единого государственного</w:t>
      </w:r>
      <w:proofErr w:type="gramEnd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экспертизы проекта постановления администрации муниципального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 законом от 27 июля 2010 года №210-ФЗ «Об о</w:t>
      </w:r>
      <w:r w:rsidR="00F64EE3">
        <w:rPr>
          <w:rFonts w:ascii="Times New Roman" w:hAnsi="Times New Roman" w:cs="Times New Roman"/>
          <w:sz w:val="28"/>
          <w:szCs w:val="28"/>
        </w:rPr>
        <w:t>р</w:t>
      </w:r>
      <w:r w:rsidR="00F64EE3">
        <w:rPr>
          <w:rFonts w:ascii="Times New Roman" w:hAnsi="Times New Roman" w:cs="Times New Roman"/>
          <w:sz w:val="28"/>
          <w:szCs w:val="28"/>
        </w:rPr>
        <w:t xml:space="preserve">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муниципального образования город-курорт Геле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анализа практики применения административных регламентов пред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муниципальных услуг администрацией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и Порядка разработки и утверждения администрати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ответствия:</w:t>
      </w:r>
    </w:p>
    <w:p w:rsidR="009A670F" w:rsidRPr="00BF167C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167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– Административный регламент)</w:t>
            </w:r>
            <w:proofErr w:type="gramEnd"/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не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ствует структуре,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утверждения и анализа практики применения а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регламентов предоставления мун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 администрацией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1E34BE" w:rsidP="00955B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Административного необходимо дополнить пунктами «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оснований для отказа в предоставлении муниципальной услуги</w:t>
            </w:r>
            <w:r w:rsidR="0095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</w:tbl>
    <w:p w:rsidR="00BA06CC" w:rsidRPr="00BA06CC" w:rsidRDefault="00BA06CC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B3" w:rsidRDefault="00A56FB3">
      <w:pPr>
        <w:spacing w:after="0" w:line="240" w:lineRule="auto"/>
      </w:pPr>
      <w:r>
        <w:separator/>
      </w:r>
    </w:p>
  </w:endnote>
  <w:endnote w:type="continuationSeparator" w:id="0">
    <w:p w:rsidR="00A56FB3" w:rsidRDefault="00A5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B3" w:rsidRDefault="00A56FB3">
      <w:pPr>
        <w:spacing w:after="0" w:line="240" w:lineRule="auto"/>
      </w:pPr>
      <w:r>
        <w:separator/>
      </w:r>
    </w:p>
  </w:footnote>
  <w:footnote w:type="continuationSeparator" w:id="0">
    <w:p w:rsidR="00A56FB3" w:rsidRDefault="00A5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56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955BE9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A56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56FB3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3C7A-F2A9-40F6-B039-90EE3259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2015-05-27T16:30:00Z</cp:lastPrinted>
  <dcterms:created xsi:type="dcterms:W3CDTF">2015-05-27T16:31:00Z</dcterms:created>
  <dcterms:modified xsi:type="dcterms:W3CDTF">2015-05-27T16:31:00Z</dcterms:modified>
</cp:coreProperties>
</file>