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BD6BCB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делами 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BD6BCB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Кириди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D6B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869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D6B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149</w:t>
      </w:r>
    </w:p>
    <w:p w:rsidR="00E871B4" w:rsidRPr="00E0064E" w:rsidRDefault="00E871B4" w:rsidP="00BD6BC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 Геленджик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>от 22 февраля 2017 года №498)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BD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</w:t>
      </w:r>
      <w:proofErr w:type="gramEnd"/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 Геленджик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>от 22 февраля 2017 года №498)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делами 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BD6B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</w:t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 Геленджик</w:t>
      </w:r>
      <w:r w:rsidR="00BD6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BCB" w:rsidRPr="00BD6BCB">
        <w:rPr>
          <w:rFonts w:ascii="Times New Roman" w:eastAsia="Times New Roman" w:hAnsi="Times New Roman"/>
          <w:sz w:val="28"/>
          <w:szCs w:val="28"/>
          <w:lang w:eastAsia="ru-RU"/>
        </w:rPr>
        <w:t>от 22 февраля 2017 года №498)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BCB" w:rsidRPr="00A24C63" w:rsidRDefault="00BD6BCB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4B" w:rsidRDefault="0027494B">
      <w:pPr>
        <w:spacing w:after="0" w:line="240" w:lineRule="auto"/>
      </w:pPr>
      <w:r>
        <w:separator/>
      </w:r>
    </w:p>
  </w:endnote>
  <w:endnote w:type="continuationSeparator" w:id="0">
    <w:p w:rsidR="0027494B" w:rsidRDefault="0027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4B" w:rsidRDefault="0027494B">
      <w:pPr>
        <w:spacing w:after="0" w:line="240" w:lineRule="auto"/>
      </w:pPr>
      <w:r>
        <w:separator/>
      </w:r>
    </w:p>
  </w:footnote>
  <w:footnote w:type="continuationSeparator" w:id="0">
    <w:p w:rsidR="0027494B" w:rsidRDefault="0027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BD6BCB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69D6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6BD2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494B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5BF4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B56E3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0973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D6BCB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101A-AA37-479D-85BA-A39DCFC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2017-06-21T14:52:00Z</cp:lastPrinted>
  <dcterms:created xsi:type="dcterms:W3CDTF">2017-06-16T11:08:00Z</dcterms:created>
  <dcterms:modified xsi:type="dcterms:W3CDTF">2017-06-21T14:58:00Z</dcterms:modified>
</cp:coreProperties>
</file>