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B9" w:rsidRDefault="007E75B9">
      <w:pPr>
        <w:pStyle w:val="ConsPlusNormal"/>
        <w:outlineLvl w:val="0"/>
      </w:pPr>
    </w:p>
    <w:p w:rsidR="007E75B9" w:rsidRDefault="007E75B9">
      <w:pPr>
        <w:pStyle w:val="ConsPlusTitle"/>
        <w:jc w:val="center"/>
      </w:pPr>
      <w:r>
        <w:t>МИНИСТЕРСТВО ЗДРАВООХРАНЕНИЯ РОССИЙСКОЙ ФЕДЕРАЦИИ</w:t>
      </w:r>
    </w:p>
    <w:p w:rsidR="007E75B9" w:rsidRDefault="007E75B9">
      <w:pPr>
        <w:pStyle w:val="ConsPlusTitle"/>
        <w:jc w:val="center"/>
      </w:pPr>
    </w:p>
    <w:p w:rsidR="007E75B9" w:rsidRDefault="007E75B9">
      <w:pPr>
        <w:pStyle w:val="ConsPlusTitle"/>
        <w:jc w:val="center"/>
      </w:pPr>
      <w:r>
        <w:t>ПРИКАЗ</w:t>
      </w:r>
    </w:p>
    <w:p w:rsidR="007E75B9" w:rsidRDefault="007E75B9">
      <w:pPr>
        <w:pStyle w:val="ConsPlusTitle"/>
        <w:jc w:val="center"/>
      </w:pPr>
      <w:r>
        <w:t>от 29 декабря 2012 г. N 1705н</w:t>
      </w:r>
    </w:p>
    <w:p w:rsidR="007E75B9" w:rsidRDefault="007E75B9">
      <w:pPr>
        <w:pStyle w:val="ConsPlusTitle"/>
        <w:jc w:val="center"/>
      </w:pPr>
    </w:p>
    <w:p w:rsidR="007E75B9" w:rsidRDefault="007E75B9">
      <w:pPr>
        <w:pStyle w:val="ConsPlusTitle"/>
        <w:jc w:val="center"/>
      </w:pPr>
      <w:r>
        <w:t>О ПОРЯДКЕ ОРГАНИЗАЦИИ МЕДИЦИНСКОЙ РЕАБИЛИТАЦИИ</w:t>
      </w:r>
    </w:p>
    <w:p w:rsidR="007E75B9" w:rsidRDefault="007E75B9">
      <w:pPr>
        <w:pStyle w:val="ConsPlusNormal"/>
        <w:jc w:val="center"/>
      </w:pPr>
    </w:p>
    <w:p w:rsidR="007E75B9" w:rsidRDefault="007E75B9">
      <w:pPr>
        <w:pStyle w:val="ConsPlusNormal"/>
        <w:ind w:firstLine="540"/>
        <w:jc w:val="both"/>
      </w:pPr>
      <w:r>
        <w:t xml:space="preserve">В соответствии со </w:t>
      </w:r>
      <w:hyperlink r:id="rId4" w:history="1">
        <w:r>
          <w:rPr>
            <w:color w:val="0000FF"/>
          </w:rPr>
          <w:t>статьей 40</w:t>
        </w:r>
      </w:hyperlink>
      <w: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7E75B9" w:rsidRDefault="007E75B9">
      <w:pPr>
        <w:pStyle w:val="ConsPlusNormal"/>
        <w:spacing w:before="220"/>
        <w:ind w:firstLine="540"/>
        <w:jc w:val="both"/>
      </w:pPr>
      <w:r>
        <w:t xml:space="preserve">Утвердить прилагаемый </w:t>
      </w:r>
      <w:hyperlink w:anchor="P23" w:history="1">
        <w:r>
          <w:rPr>
            <w:color w:val="0000FF"/>
          </w:rPr>
          <w:t>Порядок</w:t>
        </w:r>
      </w:hyperlink>
      <w:r>
        <w:t xml:space="preserve"> организации медицинской реабилитации.</w:t>
      </w:r>
    </w:p>
    <w:p w:rsidR="007E75B9" w:rsidRDefault="007E75B9">
      <w:pPr>
        <w:pStyle w:val="ConsPlusNormal"/>
        <w:ind w:firstLine="540"/>
        <w:jc w:val="both"/>
      </w:pPr>
    </w:p>
    <w:p w:rsidR="007E75B9" w:rsidRDefault="007E75B9">
      <w:pPr>
        <w:pStyle w:val="ConsPlusNormal"/>
        <w:jc w:val="right"/>
      </w:pPr>
      <w:r>
        <w:t>Министр</w:t>
      </w:r>
    </w:p>
    <w:p w:rsidR="007E75B9" w:rsidRDefault="007E75B9">
      <w:pPr>
        <w:pStyle w:val="ConsPlusNormal"/>
        <w:jc w:val="right"/>
      </w:pPr>
      <w:r>
        <w:t>В.И.СКВОРЦОВА</w:t>
      </w:r>
    </w:p>
    <w:p w:rsidR="007E75B9" w:rsidRDefault="007E75B9">
      <w:pPr>
        <w:pStyle w:val="ConsPlusNormal"/>
        <w:jc w:val="right"/>
      </w:pPr>
    </w:p>
    <w:p w:rsidR="007E75B9" w:rsidRDefault="007E75B9">
      <w:pPr>
        <w:pStyle w:val="ConsPlusNormal"/>
        <w:jc w:val="right"/>
      </w:pPr>
    </w:p>
    <w:p w:rsidR="007E75B9" w:rsidRDefault="007E75B9">
      <w:pPr>
        <w:pStyle w:val="ConsPlusNormal"/>
        <w:jc w:val="right"/>
      </w:pPr>
    </w:p>
    <w:p w:rsidR="007E75B9" w:rsidRDefault="007E75B9">
      <w:pPr>
        <w:pStyle w:val="ConsPlusNormal"/>
        <w:jc w:val="right"/>
      </w:pPr>
    </w:p>
    <w:p w:rsidR="007E75B9" w:rsidRDefault="007E75B9">
      <w:pPr>
        <w:pStyle w:val="ConsPlusNormal"/>
        <w:jc w:val="right"/>
      </w:pPr>
    </w:p>
    <w:p w:rsidR="007E75B9" w:rsidRDefault="007E75B9">
      <w:pPr>
        <w:pStyle w:val="ConsPlusNormal"/>
        <w:jc w:val="right"/>
        <w:outlineLvl w:val="0"/>
      </w:pPr>
      <w:r>
        <w:t>Утверждено</w:t>
      </w:r>
    </w:p>
    <w:p w:rsidR="007E75B9" w:rsidRDefault="007E75B9">
      <w:pPr>
        <w:pStyle w:val="ConsPlusNormal"/>
        <w:jc w:val="right"/>
      </w:pPr>
      <w:r>
        <w:t>приказом Министерства здравоохранения</w:t>
      </w:r>
    </w:p>
    <w:p w:rsidR="007E75B9" w:rsidRDefault="007E75B9">
      <w:pPr>
        <w:pStyle w:val="ConsPlusNormal"/>
        <w:jc w:val="right"/>
      </w:pPr>
      <w:r>
        <w:t>Российской Федерации</w:t>
      </w:r>
    </w:p>
    <w:p w:rsidR="007E75B9" w:rsidRDefault="007E75B9">
      <w:pPr>
        <w:pStyle w:val="ConsPlusNormal"/>
        <w:jc w:val="right"/>
      </w:pPr>
      <w:r>
        <w:t>от 29 декабря 2012 г. N 1705н</w:t>
      </w:r>
    </w:p>
    <w:p w:rsidR="007E75B9" w:rsidRDefault="007E75B9">
      <w:pPr>
        <w:pStyle w:val="ConsPlusNormal"/>
        <w:ind w:firstLine="540"/>
        <w:jc w:val="both"/>
      </w:pPr>
    </w:p>
    <w:p w:rsidR="007E75B9" w:rsidRDefault="007E75B9">
      <w:pPr>
        <w:pStyle w:val="ConsPlusTitle"/>
        <w:jc w:val="center"/>
      </w:pPr>
      <w:bookmarkStart w:id="0" w:name="P23"/>
      <w:bookmarkEnd w:id="0"/>
      <w:r>
        <w:t>ПОРЯДОК ОРГАНИЗАЦИИ МЕДИЦИНСКОЙ РЕАБИЛИТАЦИИ</w:t>
      </w:r>
    </w:p>
    <w:p w:rsidR="007E75B9" w:rsidRDefault="007E75B9">
      <w:pPr>
        <w:pStyle w:val="ConsPlusNormal"/>
        <w:ind w:firstLine="540"/>
        <w:jc w:val="both"/>
      </w:pPr>
    </w:p>
    <w:p w:rsidR="007E75B9" w:rsidRDefault="007E75B9">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7E75B9" w:rsidRDefault="007E75B9">
      <w:pPr>
        <w:pStyle w:val="ConsPlusNormal"/>
        <w:spacing w:before="220"/>
        <w:ind w:firstLine="540"/>
        <w:jc w:val="both"/>
      </w:pPr>
      <w:r>
        <w:t xml:space="preserve">2. Медицинская реабилитация осуществляется с учетом заболеваемости и </w:t>
      </w:r>
      <w:proofErr w:type="spellStart"/>
      <w:r>
        <w:t>инвалидизации</w:t>
      </w:r>
      <w:proofErr w:type="spellEnd"/>
      <w:r>
        <w:t xml:space="preserve"> взрослого и детского населения по основным классам заболеваний и отдельным нозологическим формам.</w:t>
      </w:r>
    </w:p>
    <w:p w:rsidR="007E75B9" w:rsidRDefault="007E75B9">
      <w:pPr>
        <w:pStyle w:val="ConsPlusNormal"/>
        <w:spacing w:before="220"/>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7E75B9" w:rsidRDefault="007E75B9">
      <w:pPr>
        <w:pStyle w:val="ConsPlusNormal"/>
        <w:spacing w:before="220"/>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7E75B9" w:rsidRDefault="007E75B9">
      <w:pPr>
        <w:pStyle w:val="ConsPlusNormal"/>
        <w:spacing w:before="220"/>
        <w:ind w:firstLine="540"/>
        <w:jc w:val="both"/>
      </w:pPr>
      <w:r>
        <w:t>5. Медицинская реабилитация осуществляется в следующих условиях:</w:t>
      </w:r>
    </w:p>
    <w:p w:rsidR="007E75B9" w:rsidRDefault="007E75B9">
      <w:pPr>
        <w:pStyle w:val="ConsPlusNormal"/>
        <w:spacing w:before="220"/>
        <w:ind w:firstLine="540"/>
        <w:jc w:val="both"/>
      </w:pPr>
      <w:r>
        <w:t>а) амбулаторно (в условиях, не предусматривающих круглосуточного медицинского наблюдения и лечения);</w:t>
      </w:r>
    </w:p>
    <w:p w:rsidR="007E75B9" w:rsidRDefault="007E75B9">
      <w:pPr>
        <w:pStyle w:val="ConsPlusNormal"/>
        <w:spacing w:before="22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E75B9" w:rsidRDefault="007E75B9">
      <w:pPr>
        <w:pStyle w:val="ConsPlusNormal"/>
        <w:spacing w:before="220"/>
        <w:ind w:firstLine="540"/>
        <w:jc w:val="both"/>
      </w:pPr>
      <w:r>
        <w:t>в) стационарно (в условиях, обеспечивающих круглосуточное медицинское наблюдение и лечение).</w:t>
      </w:r>
    </w:p>
    <w:p w:rsidR="007E75B9" w:rsidRDefault="007E75B9">
      <w:pPr>
        <w:pStyle w:val="ConsPlusNormal"/>
        <w:spacing w:before="220"/>
        <w:ind w:firstLine="540"/>
        <w:jc w:val="both"/>
      </w:pPr>
      <w:r>
        <w:lastRenderedPageBreak/>
        <w:t>6. Медицинская реабилитация включает в себя:</w:t>
      </w:r>
    </w:p>
    <w:p w:rsidR="007E75B9" w:rsidRDefault="007E75B9">
      <w:pPr>
        <w:pStyle w:val="ConsPlusNormal"/>
        <w:spacing w:before="220"/>
        <w:ind w:firstLine="540"/>
        <w:jc w:val="both"/>
      </w:pPr>
      <w: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7E75B9" w:rsidRDefault="007E75B9">
      <w:pPr>
        <w:pStyle w:val="ConsPlusNormal"/>
        <w:spacing w:before="220"/>
        <w:ind w:firstLine="540"/>
        <w:jc w:val="both"/>
      </w:pPr>
      <w:r>
        <w:t xml:space="preserve">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w:t>
      </w:r>
      <w:proofErr w:type="spellStart"/>
      <w:r>
        <w:t>ортезирования</w:t>
      </w:r>
      <w:proofErr w:type="spellEnd"/>
      <w:r>
        <w:t>;</w:t>
      </w:r>
    </w:p>
    <w:p w:rsidR="007E75B9" w:rsidRDefault="007E75B9">
      <w:pPr>
        <w:pStyle w:val="ConsPlusNormal"/>
        <w:spacing w:before="220"/>
        <w:ind w:firstLine="540"/>
        <w:jc w:val="both"/>
      </w:pPr>
      <w:r>
        <w:t>в) оценку эффективности реабилитационных мероприятий и прогноз.</w:t>
      </w:r>
    </w:p>
    <w:p w:rsidR="007E75B9" w:rsidRDefault="007E75B9">
      <w:pPr>
        <w:pStyle w:val="ConsPlusNormal"/>
        <w:spacing w:before="220"/>
        <w:ind w:firstLine="540"/>
        <w:jc w:val="both"/>
      </w:pPr>
      <w:r>
        <w:t>7. Медицинская реабилитация осуществляется в зависимости от тяжести состояния пациента в три этапа:</w:t>
      </w:r>
    </w:p>
    <w:p w:rsidR="007E75B9" w:rsidRDefault="007E75B9">
      <w:pPr>
        <w:pStyle w:val="ConsPlusNormal"/>
        <w:spacing w:before="220"/>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7E75B9" w:rsidRDefault="007E75B9">
      <w:pPr>
        <w:pStyle w:val="ConsPlusNormal"/>
        <w:spacing w:before="220"/>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7E75B9" w:rsidRDefault="007E75B9">
      <w:pPr>
        <w:pStyle w:val="ConsPlusNormal"/>
        <w:spacing w:before="220"/>
        <w:ind w:firstLine="540"/>
        <w:jc w:val="both"/>
      </w:pPr>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7E75B9" w:rsidRDefault="007E75B9">
      <w:pPr>
        <w:pStyle w:val="ConsPlusNormal"/>
        <w:spacing w:before="220"/>
        <w:ind w:firstLine="540"/>
        <w:jc w:val="both"/>
      </w:pPr>
      <w: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7E75B9" w:rsidRDefault="007E75B9">
      <w:pPr>
        <w:pStyle w:val="ConsPlusNormal"/>
        <w:spacing w:before="220"/>
        <w:ind w:firstLine="540"/>
        <w:jc w:val="both"/>
      </w:pPr>
      <w:r>
        <w:lastRenderedPageBreak/>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7E75B9" w:rsidRDefault="007E75B9">
      <w:pPr>
        <w:pStyle w:val="ConsPlusNormal"/>
        <w:spacing w:before="220"/>
        <w:ind w:firstLine="540"/>
        <w:jc w:val="both"/>
      </w:pPr>
      <w:r>
        <w:t>10. Реабилитационные мероприятия в рамках медицинской реабилитации реализуются при взаимодействии:</w:t>
      </w:r>
    </w:p>
    <w:p w:rsidR="007E75B9" w:rsidRDefault="007E75B9">
      <w:pPr>
        <w:pStyle w:val="ConsPlusNormal"/>
        <w:spacing w:before="220"/>
        <w:ind w:firstLine="540"/>
        <w:jc w:val="both"/>
      </w:pPr>
      <w: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7E75B9" w:rsidRDefault="007E75B9">
      <w:pPr>
        <w:pStyle w:val="ConsPlusNormal"/>
        <w:spacing w:before="220"/>
        <w:ind w:firstLine="540"/>
        <w:jc w:val="both"/>
      </w:pPr>
      <w:r>
        <w:t>б) врача-</w:t>
      </w:r>
      <w:proofErr w:type="spellStart"/>
      <w:r>
        <w:t>рефлексотерапевта</w:t>
      </w:r>
      <w:proofErr w:type="spellEnd"/>
      <w:r>
        <w:t>,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w:t>
      </w:r>
      <w:proofErr w:type="spellStart"/>
      <w:r>
        <w:t>радиотерапевта</w:t>
      </w:r>
      <w:proofErr w:type="spellEnd"/>
      <w:r>
        <w:t>, врача клинической лабораторной диагностики, врача-психиатра, врача-психотерапевта, врача-</w:t>
      </w:r>
      <w:proofErr w:type="spellStart"/>
      <w:r>
        <w:t>сурдолога</w:t>
      </w:r>
      <w:proofErr w:type="spellEnd"/>
      <w:r>
        <w:t>-</w:t>
      </w:r>
      <w:proofErr w:type="spellStart"/>
      <w:r>
        <w:t>оториноларинголога</w:t>
      </w:r>
      <w:proofErr w:type="spellEnd"/>
      <w:r>
        <w:t>,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7E75B9" w:rsidRDefault="007E75B9">
      <w:pPr>
        <w:pStyle w:val="ConsPlusNormal"/>
        <w:spacing w:before="220"/>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7E75B9" w:rsidRDefault="007E75B9">
      <w:pPr>
        <w:pStyle w:val="ConsPlusNormal"/>
        <w:spacing w:before="220"/>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7E75B9" w:rsidRDefault="007E75B9">
      <w:pPr>
        <w:pStyle w:val="ConsPlusNormal"/>
        <w:spacing w:before="220"/>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7E75B9" w:rsidRDefault="007E75B9">
      <w:pPr>
        <w:pStyle w:val="ConsPlusNormal"/>
        <w:spacing w:before="220"/>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7E75B9" w:rsidRDefault="007E75B9">
      <w:pPr>
        <w:pStyle w:val="ConsPlusNormal"/>
        <w:spacing w:before="220"/>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7E75B9" w:rsidRDefault="007E75B9">
      <w:pPr>
        <w:pStyle w:val="ConsPlusNormal"/>
        <w:spacing w:before="220"/>
        <w:ind w:firstLine="540"/>
        <w:jc w:val="both"/>
      </w:pPr>
      <w:r>
        <w:lastRenderedPageBreak/>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7E75B9" w:rsidRDefault="007E75B9">
      <w:pPr>
        <w:pStyle w:val="ConsPlusNormal"/>
        <w:spacing w:before="220"/>
        <w:ind w:firstLine="540"/>
        <w:jc w:val="both"/>
      </w:pPr>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w:t>
      </w:r>
      <w:proofErr w:type="spellStart"/>
      <w:r>
        <w:t>рефлексотерапевту</w:t>
      </w:r>
      <w:proofErr w:type="spellEnd"/>
      <w:r>
        <w:t xml:space="preserve">, врачу мануальной терапии, врачу-травматологу-ортопеду (для определения показаний для </w:t>
      </w:r>
      <w:proofErr w:type="spellStart"/>
      <w:r>
        <w:t>ортезирования</w:t>
      </w:r>
      <w:proofErr w:type="spellEnd"/>
      <w:r>
        <w:t>), врачу-психотерапевту, медицинскому психологу, логопеду, учителю-дефектологу (для определения показаний к сурдопедагогической коррекции).</w:t>
      </w:r>
    </w:p>
    <w:p w:rsidR="007E75B9" w:rsidRDefault="007E75B9">
      <w:pPr>
        <w:pStyle w:val="ConsPlusNormal"/>
        <w:spacing w:before="220"/>
        <w:ind w:firstLine="540"/>
        <w:jc w:val="both"/>
      </w:pPr>
      <w:r>
        <w:t xml:space="preserve">При направлении на консультацию пациент представляет </w:t>
      </w:r>
      <w:hyperlink r:id="rId5" w:history="1">
        <w:r>
          <w:rPr>
            <w:color w:val="0000FF"/>
          </w:rPr>
          <w:t>медицинскую карту</w:t>
        </w:r>
      </w:hyperlink>
      <w:r>
        <w:t xml:space="preserve">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7E75B9" w:rsidRDefault="007E75B9">
      <w:pPr>
        <w:pStyle w:val="ConsPlusNormal"/>
        <w:spacing w:before="220"/>
        <w:ind w:firstLine="540"/>
        <w:jc w:val="both"/>
      </w:pPr>
      <w: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7E75B9" w:rsidRDefault="007E75B9">
      <w:pPr>
        <w:pStyle w:val="ConsPlusNormal"/>
        <w:spacing w:before="220"/>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7E75B9" w:rsidRDefault="007E75B9">
      <w:pPr>
        <w:pStyle w:val="ConsPlusNormal"/>
        <w:spacing w:before="220"/>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7E75B9" w:rsidRDefault="007E75B9">
      <w:pPr>
        <w:pStyle w:val="ConsPlusNormal"/>
        <w:spacing w:before="220"/>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7E75B9" w:rsidRDefault="007E75B9">
      <w:pPr>
        <w:pStyle w:val="ConsPlusNormal"/>
        <w:spacing w:before="220"/>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w:t>
      </w:r>
      <w:proofErr w:type="spellStart"/>
      <w:r>
        <w:t>рефлексотерапевтами</w:t>
      </w:r>
      <w:proofErr w:type="spellEnd"/>
      <w:r>
        <w:t>,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7E75B9" w:rsidRDefault="007E75B9">
      <w:pPr>
        <w:pStyle w:val="ConsPlusNormal"/>
        <w:spacing w:before="220"/>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7E75B9" w:rsidRDefault="007E75B9">
      <w:pPr>
        <w:pStyle w:val="ConsPlusNormal"/>
        <w:spacing w:before="220"/>
        <w:ind w:firstLine="540"/>
        <w:jc w:val="both"/>
      </w:pPr>
      <w:r>
        <w:lastRenderedPageBreak/>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7E75B9" w:rsidRDefault="007E75B9">
      <w:pPr>
        <w:pStyle w:val="ConsPlusNormal"/>
        <w:spacing w:before="220"/>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7E75B9" w:rsidRDefault="007E75B9">
      <w:pPr>
        <w:pStyle w:val="ConsPlusNormal"/>
        <w:spacing w:before="220"/>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7E75B9" w:rsidRDefault="007E75B9">
      <w:pPr>
        <w:pStyle w:val="ConsPlusNormal"/>
        <w:spacing w:before="220"/>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7E75B9" w:rsidRDefault="007E75B9">
      <w:pPr>
        <w:pStyle w:val="ConsPlusNormal"/>
        <w:spacing w:before="220"/>
        <w:ind w:firstLine="540"/>
        <w:jc w:val="both"/>
      </w:pPr>
      <w: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w:t>
      </w:r>
      <w:proofErr w:type="spellStart"/>
      <w:r>
        <w:t>мультидисциплинарной</w:t>
      </w:r>
      <w:proofErr w:type="spellEnd"/>
      <w:r>
        <w:t xml:space="preserve">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7E75B9" w:rsidRDefault="007E75B9">
      <w:pPr>
        <w:pStyle w:val="ConsPlusNormal"/>
        <w:spacing w:before="220"/>
        <w:ind w:firstLine="540"/>
        <w:jc w:val="both"/>
      </w:pPr>
      <w: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7E75B9" w:rsidRDefault="007E75B9">
      <w:pPr>
        <w:pStyle w:val="ConsPlusNormal"/>
        <w:spacing w:before="220"/>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7E75B9" w:rsidRDefault="007E75B9">
      <w:pPr>
        <w:pStyle w:val="ConsPlusNormal"/>
        <w:spacing w:before="220"/>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7E75B9" w:rsidRDefault="007E75B9">
      <w:pPr>
        <w:pStyle w:val="ConsPlusNormal"/>
        <w:spacing w:before="220"/>
        <w:ind w:firstLine="540"/>
        <w:jc w:val="both"/>
      </w:pPr>
      <w:r>
        <w:t xml:space="preserve">в) направлять на медико-социальную </w:t>
      </w:r>
      <w:hyperlink r:id="rId6"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7" w:history="1">
        <w:r>
          <w:rPr>
            <w:color w:val="0000FF"/>
          </w:rPr>
          <w:t>индивидуальной программы</w:t>
        </w:r>
      </w:hyperlink>
      <w:r>
        <w:t xml:space="preserve"> реабилитации инвалида;</w:t>
      </w:r>
    </w:p>
    <w:p w:rsidR="007E75B9" w:rsidRDefault="007E75B9">
      <w:pPr>
        <w:pStyle w:val="ConsPlusNormal"/>
        <w:spacing w:before="220"/>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7E75B9" w:rsidRDefault="007E75B9">
      <w:pPr>
        <w:pStyle w:val="ConsPlusNormal"/>
        <w:spacing w:before="220"/>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7E75B9" w:rsidRDefault="007E75B9">
      <w:pPr>
        <w:pStyle w:val="ConsPlusNormal"/>
        <w:spacing w:before="220"/>
        <w:ind w:firstLine="540"/>
        <w:jc w:val="both"/>
      </w:pPr>
      <w:r w:rsidRPr="007E75B9">
        <w:rPr>
          <w:highlight w:val="yellow"/>
        </w:rPr>
        <w:lastRenderedPageBreak/>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bookmarkStart w:id="1" w:name="_GoBack"/>
      <w:bookmarkEnd w:id="1"/>
    </w:p>
    <w:p w:rsidR="007E75B9" w:rsidRDefault="007E75B9">
      <w:pPr>
        <w:pStyle w:val="ConsPlusNormal"/>
        <w:spacing w:before="220"/>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7E75B9" w:rsidRDefault="007E75B9">
      <w:pPr>
        <w:pStyle w:val="ConsPlusNormal"/>
        <w:spacing w:before="220"/>
        <w:ind w:firstLine="540"/>
        <w:jc w:val="both"/>
      </w:pPr>
      <w:r>
        <w:t xml:space="preserve">19. Медицинская реабилитация осуществляется в соответствии с </w:t>
      </w:r>
      <w:hyperlink r:id="rId8" w:history="1">
        <w:r>
          <w:rPr>
            <w:color w:val="0000FF"/>
          </w:rPr>
          <w:t>приложениями N 1</w:t>
        </w:r>
      </w:hyperlink>
      <w:r>
        <w:t xml:space="preserve"> - </w:t>
      </w:r>
      <w:hyperlink r:id="rId9" w:history="1">
        <w:r>
          <w:rPr>
            <w:color w:val="0000FF"/>
          </w:rPr>
          <w:t>21</w:t>
        </w:r>
      </w:hyperlink>
      <w:r>
        <w:t xml:space="preserve"> к настоящему Порядку.</w:t>
      </w:r>
    </w:p>
    <w:p w:rsidR="007E75B9" w:rsidRDefault="007E75B9">
      <w:pPr>
        <w:pStyle w:val="ConsPlusNormal"/>
      </w:pPr>
      <w:hyperlink r:id="rId10" w:history="1">
        <w:r>
          <w:rPr>
            <w:i/>
            <w:color w:val="0000FF"/>
          </w:rPr>
          <w:br/>
          <w:t>Приказ Минздрава России от 29.12.2012 N 1705н "О порядке организации медицинской реабилитации" {</w:t>
        </w:r>
        <w:proofErr w:type="spellStart"/>
        <w:r>
          <w:rPr>
            <w:i/>
            <w:color w:val="0000FF"/>
          </w:rPr>
          <w:t>КонсультантПлюс</w:t>
        </w:r>
        <w:proofErr w:type="spellEnd"/>
        <w:r>
          <w:rPr>
            <w:i/>
            <w:color w:val="0000FF"/>
          </w:rPr>
          <w:t>}</w:t>
        </w:r>
      </w:hyperlink>
      <w:r>
        <w:br/>
      </w:r>
    </w:p>
    <w:p w:rsidR="00CC651C" w:rsidRDefault="00CC651C"/>
    <w:sectPr w:rsidR="00CC651C" w:rsidSect="00215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9"/>
    <w:rsid w:val="007E75B9"/>
    <w:rsid w:val="00CC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22B7B-14A0-403E-90FF-B0F420F9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5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A818C8217B15E03289185437A8BC5358B5A83B97DEFC21AC7C690F01D153AC82731158C02DE5D7pDQ" TargetMode="External"/><Relationship Id="rId3" Type="http://schemas.openxmlformats.org/officeDocument/2006/relationships/webSettings" Target="webSettings.xml"/><Relationship Id="rId7" Type="http://schemas.openxmlformats.org/officeDocument/2006/relationships/hyperlink" Target="consultantplus://offline/ref=B19FA818C8217B15E03289185437A8BC505DB1AF3A9EDEFC21AC7C690F01D153AC82731158C02DEBD7p5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9FA818C8217B15E03289185437A8BC505EB7AA3895DEFC21AC7C690F01D153AC82731158C02BE3D7pCQ" TargetMode="External"/><Relationship Id="rId11" Type="http://schemas.openxmlformats.org/officeDocument/2006/relationships/fontTable" Target="fontTable.xml"/><Relationship Id="rId5" Type="http://schemas.openxmlformats.org/officeDocument/2006/relationships/hyperlink" Target="consultantplus://offline/ref=B19FA818C8217B15E03289185437A8BC535BB3A03E94DEFC21AC7C690F01D153AC82731158C02DE7D7pFQ" TargetMode="External"/><Relationship Id="rId10" Type="http://schemas.openxmlformats.org/officeDocument/2006/relationships/hyperlink" Target="consultantplus://offline/ref=B19FA818C8217B15E03289185437A8BC5358B5A83B97DEFC21AC7C690F01D153AC82731158C02DE37DE5BC88D4p8Q" TargetMode="External"/><Relationship Id="rId4" Type="http://schemas.openxmlformats.org/officeDocument/2006/relationships/hyperlink" Target="consultantplus://offline/ref=B19FA818C8217B15E03289185437A8BC505EB7AA3895DEFC21AC7C690F01D153AC82731158C029E7D7pAQ" TargetMode="External"/><Relationship Id="rId9" Type="http://schemas.openxmlformats.org/officeDocument/2006/relationships/hyperlink" Target="consultantplus://offline/ref=B19FA818C8217B15E03289185437A8BC5358B5A83B97DEFC21AC7C690F01D153AC82731158C12DE7D7p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Халидова Хабиза Деньгаевна</dc:creator>
  <cp:keywords/>
  <dc:description/>
  <cp:lastModifiedBy>Халидова Хабиза Деньгаевна</cp:lastModifiedBy>
  <cp:revision>1</cp:revision>
  <dcterms:created xsi:type="dcterms:W3CDTF">2017-11-02T16:41:00Z</dcterms:created>
  <dcterms:modified xsi:type="dcterms:W3CDTF">2017-11-02T16:41:00Z</dcterms:modified>
</cp:coreProperties>
</file>