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B3B" w:rsidRDefault="00280B3B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FEC" w:rsidRDefault="00040FEC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52CF7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марта 2020 года №483 «О мерах по предотвращению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252CF7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Геленджик от 12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2020 года №</w:t>
      </w:r>
      <w:r w:rsidR="005E35C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85</w:t>
      </w:r>
      <w:r w:rsidR="006D3F2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805F51" w:rsidRDefault="00C53A3D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образования город-курорт Геленджик в соответствие </w:t>
      </w:r>
      <w:r w:rsidR="00252CF7">
        <w:rPr>
          <w:rFonts w:ascii="Times New Roman" w:hAnsi="Times New Roman" w:cs="Times New Roman"/>
          <w:sz w:val="28"/>
          <w:szCs w:val="28"/>
        </w:rPr>
        <w:t>с постановлением главы администрации (губернатора) Краснодарского края от 21 мая 2020 года №287 «О продлении режима «Повышенная готовность» и срока ограничительных мероприятий (карантина) на территории Краснодарского края и о внесении изменений в некоторые правовые акты главы администрации (губернатора) Краснодарского края»</w:t>
      </w:r>
      <w:r w:rsidR="00280B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05F51">
        <w:rPr>
          <w:rFonts w:ascii="Times New Roman" w:hAnsi="Times New Roman" w:cs="Times New Roman"/>
          <w:sz w:val="28"/>
          <w:szCs w:val="28"/>
        </w:rPr>
        <w:t>Федеральным законом от</w:t>
      </w:r>
      <w:proofErr w:type="gramEnd"/>
      <w:r w:rsidRPr="00805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F51">
        <w:rPr>
          <w:rFonts w:ascii="Times New Roman" w:hAnsi="Times New Roman" w:cs="Times New Roman"/>
          <w:sz w:val="28"/>
          <w:szCs w:val="28"/>
        </w:rPr>
        <w:t xml:space="preserve">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Pr="00805F51">
        <w:rPr>
          <w:rFonts w:ascii="Times New Roman" w:hAnsi="Times New Roman" w:cs="Times New Roman"/>
          <w:sz w:val="28"/>
          <w:szCs w:val="28"/>
        </w:rPr>
        <w:t xml:space="preserve">), Федеральным законом от 30 марта 1999 года </w:t>
      </w:r>
      <w:r w:rsidR="00252CF7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№52-ФЗ</w:t>
      </w:r>
      <w:r w:rsidR="00252CF7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 «О санитарно-эпидемиологическом</w:t>
      </w:r>
      <w:r w:rsidR="00252CF7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 благополучии </w:t>
      </w:r>
      <w:r w:rsidR="00252CF7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населения» (в редакции Федерального закона от 26 июля 2019 года №232-ФЗ)</w:t>
      </w:r>
      <w:r>
        <w:rPr>
          <w:rFonts w:ascii="Times New Roman" w:hAnsi="Times New Roman" w:cs="Times New Roman"/>
          <w:sz w:val="28"/>
          <w:szCs w:val="28"/>
        </w:rPr>
        <w:t>, статьями 16, 37, 43 Федерального закона 6 октября 2003 года №131-ФЗ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общих принципах </w:t>
      </w:r>
      <w:r w:rsidR="00252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52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 (в </w:t>
      </w:r>
      <w:r w:rsidR="00252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73A93">
        <w:rPr>
          <w:rFonts w:ascii="Times New Roman" w:hAnsi="Times New Roman" w:cs="Times New Roman"/>
          <w:sz w:val="28"/>
          <w:szCs w:val="28"/>
        </w:rPr>
        <w:t>едакции</w:t>
      </w:r>
      <w:r w:rsidR="00252CF7">
        <w:rPr>
          <w:rFonts w:ascii="Times New Roman" w:hAnsi="Times New Roman" w:cs="Times New Roman"/>
          <w:sz w:val="28"/>
          <w:szCs w:val="28"/>
        </w:rPr>
        <w:t xml:space="preserve"> </w:t>
      </w:r>
      <w:r w:rsidR="00A73A9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252CF7">
        <w:rPr>
          <w:rFonts w:ascii="Times New Roman" w:hAnsi="Times New Roman" w:cs="Times New Roman"/>
          <w:sz w:val="28"/>
          <w:szCs w:val="28"/>
        </w:rPr>
        <w:t xml:space="preserve"> </w:t>
      </w:r>
      <w:r w:rsidR="00A73A93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252CF7">
        <w:rPr>
          <w:rFonts w:ascii="Times New Roman" w:hAnsi="Times New Roman" w:cs="Times New Roman"/>
          <w:sz w:val="28"/>
          <w:szCs w:val="28"/>
        </w:rPr>
        <w:t xml:space="preserve"> </w:t>
      </w:r>
      <w:r w:rsidR="00A73A93">
        <w:rPr>
          <w:rFonts w:ascii="Times New Roman" w:hAnsi="Times New Roman" w:cs="Times New Roman"/>
          <w:sz w:val="28"/>
          <w:szCs w:val="28"/>
        </w:rPr>
        <w:t xml:space="preserve">от </w:t>
      </w:r>
      <w:r w:rsidR="00252CF7">
        <w:rPr>
          <w:rFonts w:ascii="Times New Roman" w:hAnsi="Times New Roman" w:cs="Times New Roman"/>
          <w:sz w:val="28"/>
          <w:szCs w:val="28"/>
        </w:rPr>
        <w:t xml:space="preserve"> </w:t>
      </w:r>
      <w:r w:rsidR="00A73A9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A93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73A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73A93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-ФЗ), статьями 8, 48,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D3F2E" w:rsidRDefault="006D3F2E" w:rsidP="00040F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город-курорт Геленджик» (в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редак</w:t>
      </w:r>
      <w:r w:rsidR="00805F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</w:t>
      </w:r>
      <w:r w:rsidR="00ED6BCE">
        <w:rPr>
          <w:rFonts w:ascii="Times New Roman" w:hAnsi="Times New Roman" w:cs="Times New Roman"/>
          <w:sz w:val="28"/>
          <w:szCs w:val="28"/>
        </w:rPr>
        <w:t xml:space="preserve">ания город-курорт </w:t>
      </w:r>
      <w:r w:rsidR="00252CF7">
        <w:rPr>
          <w:rFonts w:ascii="Times New Roman" w:hAnsi="Times New Roman" w:cs="Times New Roman"/>
          <w:sz w:val="28"/>
          <w:szCs w:val="28"/>
        </w:rPr>
        <w:t>Геленджик от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CF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9C6733">
        <w:rPr>
          <w:rFonts w:ascii="Times New Roman" w:hAnsi="Times New Roman" w:cs="Times New Roman"/>
          <w:sz w:val="28"/>
          <w:szCs w:val="28"/>
        </w:rPr>
        <w:t>7</w:t>
      </w:r>
      <w:r w:rsidR="00252CF7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) следующ</w:t>
      </w:r>
      <w:r w:rsidR="00252C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252C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2CF7" w:rsidRDefault="00252CF7" w:rsidP="00040F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6 подпункта 1 пункта 6 постановления исключить;</w:t>
      </w:r>
    </w:p>
    <w:p w:rsidR="00252CF7" w:rsidRDefault="00252CF7" w:rsidP="00040F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абзац 8 подпункта 1 пункта 6 постановления изложить в следующей редакции:</w:t>
      </w:r>
    </w:p>
    <w:p w:rsidR="005E7F83" w:rsidRDefault="00252CF7" w:rsidP="00040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«- деятельность объектов розничной торговли, за исключением: аптек и аптечных пунктов; объектов розничной </w:t>
      </w:r>
      <w:r w:rsidR="005E7F83">
        <w:rPr>
          <w:rFonts w:ascii="Times New Roman" w:hAnsi="Times New Roman" w:cs="Times New Roman"/>
          <w:sz w:val="28"/>
          <w:szCs w:val="28"/>
        </w:rPr>
        <w:t xml:space="preserve">торговли, реализующих продовольственные товары и (или) непродовольственные товары первой необходимости, указанные в распоряжении Правительства Российской Федерации от 27 марта 2020 года №762-р «Об организациях, обеспечивающих население продуктами питания и товарами первой необходимости в период нерабочих дней, установленных Указом Президента, и утверждении рекомендуемого Перечня непродовольственных товаров первой </w:t>
      </w:r>
      <w:proofErr w:type="spellStart"/>
      <w:r w:rsidR="005E7F83">
        <w:rPr>
          <w:rFonts w:ascii="Times New Roman" w:hAnsi="Times New Roman" w:cs="Times New Roman"/>
          <w:sz w:val="28"/>
          <w:szCs w:val="28"/>
        </w:rPr>
        <w:t>необходи</w:t>
      </w:r>
      <w:proofErr w:type="spellEnd"/>
      <w:r w:rsidR="005E7F83">
        <w:rPr>
          <w:rFonts w:ascii="Times New Roman" w:hAnsi="Times New Roman" w:cs="Times New Roman"/>
          <w:sz w:val="28"/>
          <w:szCs w:val="28"/>
        </w:rPr>
        <w:t>-мости»;</w:t>
      </w:r>
      <w:proofErr w:type="gramEnd"/>
      <w:r w:rsidR="005E7F83">
        <w:rPr>
          <w:rFonts w:ascii="Times New Roman" w:hAnsi="Times New Roman" w:cs="Times New Roman"/>
          <w:sz w:val="28"/>
          <w:szCs w:val="28"/>
        </w:rPr>
        <w:t xml:space="preserve"> объектов розничной торговли похоронными принадлежностями; объектов розничной торговли автомобильными деталями, узлами и принадлежностями; объектов розничной торговли товарами для предупреждения пожаров и пожаротушения; продажи товаров дистанционным способом, в том числе с условиями доставки; объектов розничной торговли непродовольственными товарами площадью торгового зала до 400 </w:t>
      </w:r>
      <w:proofErr w:type="spellStart"/>
      <w:r w:rsidR="005E7F8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5E7F8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E7F83"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 w:rsidR="005E7F83">
        <w:rPr>
          <w:rFonts w:ascii="Times New Roman" w:hAnsi="Times New Roman" w:cs="Times New Roman"/>
          <w:sz w:val="28"/>
          <w:szCs w:val="28"/>
        </w:rPr>
        <w:t xml:space="preserve"> при наличии отдельного наружного (уличного) входа в объект торговли (в том числе стационарных объектов розничной торговли, расположенных на территориях ярмарок, выставок-ярмарок, универсальных ярмарок, рынков (в том числе организованных в виде торговых комплексов и торговых центров)»;</w:t>
      </w:r>
    </w:p>
    <w:p w:rsidR="005E7F83" w:rsidRDefault="005E7F83" w:rsidP="005E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9 подпункта 1 пункта 6 постановления исключить;</w:t>
      </w:r>
    </w:p>
    <w:p w:rsidR="005E7F83" w:rsidRDefault="005E7F83" w:rsidP="005E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 13 подпункта 1 пункта 6 постановления изложить в следующей редакции:</w:t>
      </w:r>
    </w:p>
    <w:p w:rsidR="005E7F83" w:rsidRDefault="005E7F83" w:rsidP="005E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«- деятельность торгово-развлекательных комплексов, торгово-развлекательных центров, многофункциональных торгово-развлекательных </w:t>
      </w:r>
      <w:r w:rsidR="00FE25AC">
        <w:rPr>
          <w:rFonts w:ascii="Times New Roman" w:hAnsi="Times New Roman" w:cs="Times New Roman"/>
          <w:sz w:val="28"/>
          <w:szCs w:val="28"/>
        </w:rPr>
        <w:t>комплексов, многофункциональных торгово-развлекательных центров, за исключением: объектов розничной торговли, реализующих продовольственные товары и (или) непродовольственные товары первой необходимости, установленные распоряжением Правительства Российской Федерации от 27 марта 2020 года №762-р «Об организациях, обеспечивающих население продуктами питания и товарами первой необходимости в период нерабочих дней, установленных Указом Президента, и утверждении рекомендуемого Перечня непродовольственных товаров первой</w:t>
      </w:r>
      <w:proofErr w:type="gramEnd"/>
      <w:r w:rsidR="00FE25AC">
        <w:rPr>
          <w:rFonts w:ascii="Times New Roman" w:hAnsi="Times New Roman" w:cs="Times New Roman"/>
          <w:sz w:val="28"/>
          <w:szCs w:val="28"/>
        </w:rPr>
        <w:t xml:space="preserve"> необходимости», осуществляющих доступ в помещения вышеуказанных объектов розничной торговли посредством отдельного входа; объектов розничной торговли непродовольственными товарами площадью торгового зала до 400 </w:t>
      </w:r>
      <w:proofErr w:type="spellStart"/>
      <w:r w:rsidR="00FE25A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E25A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E25AC"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 w:rsidR="00FE25AC">
        <w:rPr>
          <w:rFonts w:ascii="Times New Roman" w:hAnsi="Times New Roman" w:cs="Times New Roman"/>
          <w:sz w:val="28"/>
          <w:szCs w:val="28"/>
        </w:rPr>
        <w:t xml:space="preserve"> при наличии отдельного наружного (уличного) входа в объект торговли»;</w:t>
      </w:r>
    </w:p>
    <w:p w:rsidR="00FE25AC" w:rsidRDefault="00FE25AC" w:rsidP="005E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абзац 14 подпункта 1 пункта 6 постановления исключить;</w:t>
      </w:r>
    </w:p>
    <w:p w:rsidR="00040FEC" w:rsidRDefault="00040FEC" w:rsidP="005E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абзац 15 подпункта 1 пункта 6 постановления исключить;</w:t>
      </w:r>
    </w:p>
    <w:p w:rsidR="00FE25AC" w:rsidRDefault="00040FEC" w:rsidP="005E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25AC">
        <w:rPr>
          <w:rFonts w:ascii="Times New Roman" w:hAnsi="Times New Roman" w:cs="Times New Roman"/>
          <w:sz w:val="28"/>
          <w:szCs w:val="28"/>
        </w:rPr>
        <w:t xml:space="preserve">) </w:t>
      </w:r>
      <w:r w:rsidR="00D65FDD">
        <w:rPr>
          <w:rFonts w:ascii="Times New Roman" w:hAnsi="Times New Roman" w:cs="Times New Roman"/>
          <w:sz w:val="28"/>
          <w:szCs w:val="28"/>
        </w:rPr>
        <w:t>подпункт 1 пункта 6 постановления дополнить абзацем следующего содержания:</w:t>
      </w:r>
    </w:p>
    <w:p w:rsidR="00D65FDD" w:rsidRDefault="00D65FDD" w:rsidP="00040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деятельность автовокзалов и автостанций, расположенных на территории </w:t>
      </w:r>
      <w:r w:rsidR="000A21D9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7E1E">
        <w:rPr>
          <w:rFonts w:ascii="Times New Roman" w:hAnsi="Times New Roman" w:cs="Times New Roman"/>
          <w:sz w:val="28"/>
          <w:szCs w:val="28"/>
        </w:rPr>
        <w:t>;</w:t>
      </w:r>
    </w:p>
    <w:p w:rsidR="00C97E1E" w:rsidRDefault="00040FEC" w:rsidP="00040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7E1E">
        <w:rPr>
          <w:rFonts w:ascii="Times New Roman" w:hAnsi="Times New Roman" w:cs="Times New Roman"/>
          <w:sz w:val="28"/>
          <w:szCs w:val="28"/>
        </w:rPr>
        <w:t>) абзац 23 пункта 6 постановления изложить в следующей редакции:</w:t>
      </w:r>
    </w:p>
    <w:p w:rsidR="00C97E1E" w:rsidRDefault="00C97E1E" w:rsidP="00040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«Образовательным организациям, предоставляющим общее,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дополнительное образование: обеспечить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 и программ среднего профессионального образования с применением электронного обучения и дистанционных образовательных технологий, исключив 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организаций; приостановить посещение обучающимися образовательных организаций, реализующих образовательные программы дошкольного образования»; </w:t>
      </w:r>
    </w:p>
    <w:p w:rsidR="00252CF7" w:rsidRDefault="00040FEC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пункт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исключить.</w:t>
      </w:r>
    </w:p>
    <w:p w:rsidR="006D3F2E" w:rsidRDefault="00BD4065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F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D3F2E" w:rsidRDefault="00BD4065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F2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4902B2">
        <w:rPr>
          <w:rFonts w:ascii="Times New Roman" w:hAnsi="Times New Roman" w:cs="Times New Roman"/>
          <w:sz w:val="28"/>
          <w:szCs w:val="28"/>
        </w:rPr>
        <w:t>, но не ранее 23 мая 2020 года</w:t>
      </w:r>
      <w:bookmarkStart w:id="0" w:name="_GoBack"/>
      <w:bookmarkEnd w:id="0"/>
      <w:r w:rsidR="006D3F2E">
        <w:rPr>
          <w:rFonts w:ascii="Times New Roman" w:hAnsi="Times New Roman" w:cs="Times New Roman"/>
          <w:sz w:val="28"/>
          <w:szCs w:val="28"/>
        </w:rPr>
        <w:t>.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D3F2E" w:rsidRDefault="006D3F2E" w:rsidP="006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F3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76150">
        <w:rPr>
          <w:rFonts w:ascii="Times New Roman" w:hAnsi="Times New Roman" w:cs="Times New Roman"/>
          <w:sz w:val="28"/>
          <w:szCs w:val="28"/>
        </w:rPr>
        <w:t>я</w:t>
      </w:r>
      <w:r w:rsidRPr="00BF2F3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040FEC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Геленджик от 12</w:t>
      </w:r>
      <w:r w:rsidR="006D3F2E" w:rsidRPr="00BF2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BD4065">
        <w:rPr>
          <w:rFonts w:ascii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sz w:val="28"/>
          <w:szCs w:val="28"/>
        </w:rPr>
        <w:t>785</w:t>
      </w:r>
      <w:r w:rsidR="006D3F2E" w:rsidRPr="00BF2F37">
        <w:rPr>
          <w:rFonts w:ascii="Times New Roman" w:hAnsi="Times New Roman" w:cs="Times New Roman"/>
          <w:sz w:val="28"/>
          <w:szCs w:val="28"/>
        </w:rPr>
        <w:t>)</w:t>
      </w:r>
      <w:r w:rsidR="006D3F2E">
        <w:rPr>
          <w:rFonts w:ascii="Times New Roman" w:hAnsi="Times New Roman" w:cs="Times New Roman"/>
          <w:sz w:val="28"/>
          <w:szCs w:val="28"/>
        </w:rPr>
        <w:t>»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Е.Б. Василенко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Д.В. Полуянов</w:t>
      </w: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sectPr w:rsidR="00E35A24" w:rsidSect="006646BB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97" w:rsidRDefault="00971597">
      <w:pPr>
        <w:spacing w:after="0" w:line="240" w:lineRule="auto"/>
      </w:pPr>
      <w:r>
        <w:separator/>
      </w:r>
    </w:p>
  </w:endnote>
  <w:endnote w:type="continuationSeparator" w:id="0">
    <w:p w:rsidR="00971597" w:rsidRDefault="0097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97" w:rsidRDefault="00971597">
      <w:pPr>
        <w:spacing w:after="0" w:line="240" w:lineRule="auto"/>
      </w:pPr>
      <w:r>
        <w:separator/>
      </w:r>
    </w:p>
  </w:footnote>
  <w:footnote w:type="continuationSeparator" w:id="0">
    <w:p w:rsidR="00971597" w:rsidRDefault="0097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EndPr/>
    <w:sdtContent>
      <w:p w:rsidR="006646BB" w:rsidRDefault="006D3F2E">
        <w:pPr>
          <w:pStyle w:val="a3"/>
          <w:jc w:val="center"/>
        </w:pPr>
        <w:r w:rsidRPr="006646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6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02B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6BB" w:rsidRDefault="009715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014AE5"/>
    <w:rsid w:val="00040FEC"/>
    <w:rsid w:val="00042F42"/>
    <w:rsid w:val="000442A0"/>
    <w:rsid w:val="000A21D9"/>
    <w:rsid w:val="00140730"/>
    <w:rsid w:val="001E3DD3"/>
    <w:rsid w:val="00252CF7"/>
    <w:rsid w:val="00280B3B"/>
    <w:rsid w:val="0037550B"/>
    <w:rsid w:val="003F4628"/>
    <w:rsid w:val="004902B2"/>
    <w:rsid w:val="004915AE"/>
    <w:rsid w:val="00532672"/>
    <w:rsid w:val="005501FB"/>
    <w:rsid w:val="005E35CF"/>
    <w:rsid w:val="005E7F83"/>
    <w:rsid w:val="00676150"/>
    <w:rsid w:val="006D3F2E"/>
    <w:rsid w:val="006D786A"/>
    <w:rsid w:val="00793147"/>
    <w:rsid w:val="00805F51"/>
    <w:rsid w:val="008535A2"/>
    <w:rsid w:val="00892E3A"/>
    <w:rsid w:val="00971597"/>
    <w:rsid w:val="009A2563"/>
    <w:rsid w:val="009C6733"/>
    <w:rsid w:val="00A3596E"/>
    <w:rsid w:val="00A73A93"/>
    <w:rsid w:val="00AB08C6"/>
    <w:rsid w:val="00BD4065"/>
    <w:rsid w:val="00BE2F0D"/>
    <w:rsid w:val="00C53A3D"/>
    <w:rsid w:val="00C95EF9"/>
    <w:rsid w:val="00C97E1E"/>
    <w:rsid w:val="00D65FDD"/>
    <w:rsid w:val="00DA27BE"/>
    <w:rsid w:val="00DA5665"/>
    <w:rsid w:val="00DB401D"/>
    <w:rsid w:val="00E35A24"/>
    <w:rsid w:val="00EB3D51"/>
    <w:rsid w:val="00ED6BCE"/>
    <w:rsid w:val="00F01369"/>
    <w:rsid w:val="00F01B47"/>
    <w:rsid w:val="00F16290"/>
    <w:rsid w:val="00FB45C3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12</cp:revision>
  <cp:lastPrinted>2020-04-20T07:49:00Z</cp:lastPrinted>
  <dcterms:created xsi:type="dcterms:W3CDTF">2020-05-12T07:37:00Z</dcterms:created>
  <dcterms:modified xsi:type="dcterms:W3CDTF">2020-05-22T09:46:00Z</dcterms:modified>
</cp:coreProperties>
</file>