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1C2E32" w:rsidRDefault="00955166">
      <w:pPr>
        <w:pStyle w:val="60"/>
        <w:shd w:val="clear" w:color="auto" w:fill="auto"/>
        <w:spacing w:before="0"/>
        <w:ind w:left="20"/>
      </w:pPr>
      <w:r>
        <w:t>Об отклонении проекта межевания территории земельного</w:t>
      </w:r>
      <w:r>
        <w:br/>
        <w:t>участка, расположенного по адресу: г. Геленджик,</w:t>
      </w:r>
      <w:r>
        <w:br/>
      </w:r>
      <w:proofErr w:type="gramStart"/>
      <w:r>
        <w:t>с</w:t>
      </w:r>
      <w:proofErr w:type="gramEnd"/>
      <w:r>
        <w:t>. Пшада, ул. Новороссийская, 55</w:t>
      </w:r>
    </w:p>
    <w:p w:rsidR="001C2E32" w:rsidRDefault="00955166">
      <w:pPr>
        <w:pStyle w:val="20"/>
        <w:shd w:val="clear" w:color="auto" w:fill="auto"/>
        <w:spacing w:before="0"/>
      </w:pPr>
      <w:proofErr w:type="gramStart"/>
      <w:r>
        <w:t>Учитывая результаты публичных слушаний по документации по планировке территории от 21 февраля 2020 года, заключение комиссии по подготовке проекта правил землепользования и застройки муниципального образования город-курорт Геленджик о результатах публичных слушаний по проекту межевания территории земельного участка, расположенного по адресу: г. Геленджик, с. Пшада, ул. Новороссийская, 55, от 28 февраля 2020 года, руководствуясь статьями 42, 43, 45, 46 Градостроительного кодекса</w:t>
      </w:r>
      <w:proofErr w:type="gramEnd"/>
      <w:r>
        <w:t xml:space="preserve"> </w:t>
      </w:r>
      <w:proofErr w:type="gramStart"/>
      <w:r>
        <w:t xml:space="preserve">Российской Федерации, статьями 16, 28,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2234BD">
        <w:t>20 июля</w:t>
      </w:r>
      <w:r>
        <w:t xml:space="preserve"> 2020 года №</w:t>
      </w:r>
      <w:r w:rsidR="002234BD">
        <w:t>241</w:t>
      </w:r>
      <w:r>
        <w:t>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</w:t>
      </w:r>
      <w:proofErr w:type="gramEnd"/>
      <w:r>
        <w:t xml:space="preserve">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C2E32" w:rsidRDefault="00955166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</w:pPr>
      <w:r>
        <w:t xml:space="preserve">Отклонить проект межевания территории земельного участка, расположенного по адресу: г. Геленджик, </w:t>
      </w:r>
      <w:proofErr w:type="gramStart"/>
      <w:r>
        <w:t>с</w:t>
      </w:r>
      <w:proofErr w:type="gramEnd"/>
      <w:r>
        <w:t xml:space="preserve">. </w:t>
      </w:r>
      <w:proofErr w:type="gramStart"/>
      <w:r>
        <w:t>Пшада</w:t>
      </w:r>
      <w:proofErr w:type="gramEnd"/>
      <w:r>
        <w:t>, ул. Новороссийская, 55, в связи с тем, что данный проект не соответствует нормам градостроительного проектирования.</w:t>
      </w:r>
    </w:p>
    <w:p w:rsidR="002234BD" w:rsidRDefault="00955166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1C2E32" w:rsidRDefault="00955166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не позднее семи дней со дня его подписания.</w:t>
      </w:r>
    </w:p>
    <w:p w:rsidR="002234BD" w:rsidRDefault="00955166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</w:t>
      </w:r>
      <w:bookmarkStart w:id="0" w:name="_GoBack"/>
      <w:bookmarkEnd w:id="0"/>
      <w:r>
        <w:t xml:space="preserve">пального образования город-курорт Геленджик </w:t>
      </w:r>
      <w:r w:rsidR="002234BD">
        <w:t xml:space="preserve">               </w:t>
      </w:r>
      <w:r>
        <w:t>А.А. Грачева.</w:t>
      </w:r>
    </w:p>
    <w:p w:rsidR="002234BD" w:rsidRDefault="002234BD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3" w:line="317" w:lineRule="exact"/>
        <w:ind w:firstLine="760"/>
      </w:pPr>
      <w:r>
        <w:lastRenderedPageBreak/>
        <w:t>Постановление вступает в силу со дня его подписания.</w:t>
      </w:r>
    </w:p>
    <w:p w:rsidR="002234BD" w:rsidRDefault="002234BD" w:rsidP="002234BD">
      <w:pPr>
        <w:pStyle w:val="20"/>
        <w:shd w:val="clear" w:color="auto" w:fill="auto"/>
        <w:spacing w:before="0" w:line="326" w:lineRule="exact"/>
        <w:ind w:firstLine="0"/>
      </w:pPr>
      <w:r>
        <w:t xml:space="preserve">Глава муниципального образования </w:t>
      </w:r>
    </w:p>
    <w:p w:rsidR="002234BD" w:rsidRDefault="002234BD" w:rsidP="002234BD">
      <w:pPr>
        <w:pStyle w:val="20"/>
        <w:shd w:val="clear" w:color="auto" w:fill="auto"/>
        <w:spacing w:before="0" w:line="326" w:lineRule="exact"/>
        <w:ind w:firstLine="0"/>
      </w:pPr>
      <w:r>
        <w:t xml:space="preserve">город-курорт Геленджик                                А.А. </w:t>
      </w:r>
      <w:proofErr w:type="spellStart"/>
      <w:r>
        <w:t>Богодистов</w:t>
      </w:r>
      <w:proofErr w:type="spellEnd"/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tabs>
          <w:tab w:val="left" w:pos="1033"/>
        </w:tabs>
        <w:spacing w:before="0"/>
        <w:ind w:firstLine="0"/>
      </w:pPr>
    </w:p>
    <w:sectPr w:rsidR="002234BD" w:rsidSect="002234BD">
      <w:headerReference w:type="default" r:id="rId8"/>
      <w:type w:val="continuous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E8" w:rsidRDefault="00110CE8">
      <w:r>
        <w:separator/>
      </w:r>
    </w:p>
  </w:endnote>
  <w:endnote w:type="continuationSeparator" w:id="0">
    <w:p w:rsidR="00110CE8" w:rsidRDefault="001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E8" w:rsidRDefault="00110CE8"/>
  </w:footnote>
  <w:footnote w:type="continuationSeparator" w:id="0">
    <w:p w:rsidR="00110CE8" w:rsidRDefault="00110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BD" w:rsidRDefault="002234BD">
    <w:pPr>
      <w:pStyle w:val="a7"/>
      <w:jc w:val="center"/>
    </w:pPr>
  </w:p>
  <w:p w:rsidR="002234BD" w:rsidRDefault="00110CE8">
    <w:pPr>
      <w:pStyle w:val="a7"/>
      <w:jc w:val="center"/>
    </w:pPr>
    <w:sdt>
      <w:sdtPr>
        <w:id w:val="-136102652"/>
        <w:docPartObj>
          <w:docPartGallery w:val="Page Numbers (Top of Page)"/>
          <w:docPartUnique/>
        </w:docPartObj>
      </w:sdtPr>
      <w:sdtEndPr/>
      <w:sdtContent>
        <w:r w:rsidR="002234BD">
          <w:fldChar w:fldCharType="begin"/>
        </w:r>
        <w:r w:rsidR="002234BD">
          <w:instrText>PAGE   \* MERGEFORMAT</w:instrText>
        </w:r>
        <w:r w:rsidR="002234BD">
          <w:fldChar w:fldCharType="separate"/>
        </w:r>
        <w:r w:rsidR="00E726B6">
          <w:rPr>
            <w:noProof/>
          </w:rPr>
          <w:t>2</w:t>
        </w:r>
        <w:r w:rsidR="002234BD">
          <w:fldChar w:fldCharType="end"/>
        </w:r>
      </w:sdtContent>
    </w:sdt>
  </w:p>
  <w:p w:rsidR="001C2E32" w:rsidRDefault="001C2E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95"/>
    <w:multiLevelType w:val="multilevel"/>
    <w:tmpl w:val="45F6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54724"/>
    <w:multiLevelType w:val="multilevel"/>
    <w:tmpl w:val="D70A2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2"/>
    <w:rsid w:val="00110CE8"/>
    <w:rsid w:val="001C2E32"/>
    <w:rsid w:val="002234BD"/>
    <w:rsid w:val="00955166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4BD"/>
    <w:rPr>
      <w:color w:val="000000"/>
    </w:rPr>
  </w:style>
  <w:style w:type="paragraph" w:styleId="a9">
    <w:name w:val="footer"/>
    <w:basedOn w:val="a"/>
    <w:link w:val="aa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4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4BD"/>
    <w:rPr>
      <w:color w:val="000000"/>
    </w:rPr>
  </w:style>
  <w:style w:type="paragraph" w:styleId="a9">
    <w:name w:val="footer"/>
    <w:basedOn w:val="a"/>
    <w:link w:val="aa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4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2020-08-20T07:16:00Z</cp:lastPrinted>
  <dcterms:created xsi:type="dcterms:W3CDTF">2020-08-20T07:12:00Z</dcterms:created>
  <dcterms:modified xsi:type="dcterms:W3CDTF">2020-08-24T14:55:00Z</dcterms:modified>
</cp:coreProperties>
</file>