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C65E" w14:textId="77777777" w:rsidR="00CC7356" w:rsidRDefault="00CC7356" w:rsidP="00814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B83CFE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ACB9CE5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04EDE3A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CB0132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9DBFFA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7EBC23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A86D7A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20BFE6E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12C96DB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6A421A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1ACED0C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20EC13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B2AF50D" w14:textId="77777777" w:rsidR="008144D4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стоимости услуг по погребению умерших </w:t>
      </w:r>
    </w:p>
    <w:p w14:paraId="6352F18C" w14:textId="77777777" w:rsidR="00E50177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отсутствии иных лиц, взявших на себя обязанность осуществить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погребение, погребение умершего (погибшего) на дому, на улице или </w:t>
      </w:r>
    </w:p>
    <w:p w14:paraId="1B1775B6" w14:textId="432AFDAF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ином месте после установления органами внутренних дел его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личности, и умерших (погибших), личность которых не установлена органами внутренних дел в определенные федеральным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законодательством сроки, оказываемых на территории муниципального образования город-курорт Геленджик</w:t>
      </w:r>
    </w:p>
    <w:p w14:paraId="6E0B7DF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49EC4512" w14:textId="6D1568B1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законом от 12 января 1996 года № 8-ФЗ «О</w:t>
      </w:r>
      <w:r w:rsidR="009D2417">
        <w:rPr>
          <w:color w:val="000000"/>
          <w:szCs w:val="28"/>
        </w:rPr>
        <w:t> </w:t>
      </w:r>
      <w:r>
        <w:rPr>
          <w:color w:val="000000"/>
          <w:szCs w:val="28"/>
        </w:rPr>
        <w:t>погребении и похоронном деле» (в редакции Федерального закона от 8</w:t>
      </w:r>
      <w:r w:rsidR="00155C94">
        <w:rPr>
          <w:color w:val="000000"/>
          <w:szCs w:val="28"/>
        </w:rPr>
        <w:t> </w:t>
      </w:r>
      <w:r>
        <w:rPr>
          <w:color w:val="000000"/>
          <w:szCs w:val="28"/>
        </w:rPr>
        <w:t>декабря 2020 года № 429-ФЗ), статьей 12 Закона Краснодарского края от 4</w:t>
      </w:r>
      <w:r w:rsidR="003C4B2E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февраля 2004 года №666-КЗ «О погребении и похоронном деле в Краснодарском крае» (в редакции Закона Краснодарского края от 23 декабря 2020 года № 4386-КЗ), </w:t>
      </w:r>
      <w:r w:rsidR="003C4B2E" w:rsidRPr="003C4B2E">
        <w:rPr>
          <w:color w:val="000000"/>
          <w:szCs w:val="28"/>
        </w:rPr>
        <w:t xml:space="preserve">руководствуясь </w:t>
      </w:r>
      <w:r>
        <w:rPr>
          <w:color w:val="000000"/>
          <w:szCs w:val="28"/>
        </w:rPr>
        <w:t xml:space="preserve">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 Федерального закона от </w:t>
      </w:r>
      <w:r>
        <w:rPr>
          <w:szCs w:val="28"/>
        </w:rPr>
        <w:t>29</w:t>
      </w:r>
      <w:r>
        <w:rPr>
          <w:color w:val="000000"/>
          <w:szCs w:val="28"/>
        </w:rPr>
        <w:t xml:space="preserve"> декабря 2020 года № </w:t>
      </w:r>
      <w:r>
        <w:rPr>
          <w:szCs w:val="28"/>
        </w:rPr>
        <w:t>464-ФЗ</w:t>
      </w:r>
      <w:r>
        <w:rPr>
          <w:color w:val="000000"/>
          <w:szCs w:val="28"/>
        </w:rPr>
        <w:t>), статьями 8, 33, 72 Устава муниципального образования город-курорт Геленджик, по согласованию с региональной энергетической комиссией-департаментом цен и тарифов Краснодарского края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r w:rsidR="00E501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установлена органами внутренних дел, оказываемых на территории муниципального образования город-курорт Геленджик, от 18 февраля 2021 года, п о с т а н о в л я ю:</w:t>
      </w:r>
    </w:p>
    <w:p w14:paraId="0822A360" w14:textId="77777777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 Утвердить и ввести в действие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 (прилагается).</w:t>
      </w:r>
    </w:p>
    <w:p w14:paraId="33E25991" w14:textId="77777777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Признать утратившим силу постановление администрации муниципального образования город-курорт Геленджик от 16 сентября 2020 года № 1770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                                    законодательством сроки, оказываемых на территории муниципального образования город-курорт Геленджик».</w:t>
      </w:r>
    </w:p>
    <w:p w14:paraId="0D92D24A" w14:textId="77777777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постановление в печатном средстве массовой информации «Официальный вестник органов местного самоуправления         муниципального образования город-курорт Геленджик» и разместить на        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4A764CB3" w14:textId="77777777" w:rsidR="00155C94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155C94" w:rsidRPr="00155C94">
        <w:rPr>
          <w:color w:val="000000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        Е.А. Чеботкова.</w:t>
      </w:r>
    </w:p>
    <w:p w14:paraId="38CC1F69" w14:textId="25ABCA22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 Постановление вступает в силу со дня его официального опубликования.</w:t>
      </w:r>
    </w:p>
    <w:p w14:paraId="09DDCC53" w14:textId="77777777" w:rsidR="00CC7356" w:rsidRDefault="00CC7356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14:paraId="1CF44314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52830A8" w14:textId="77777777" w:rsidR="00550B51" w:rsidRDefault="00550B51" w:rsidP="00550B51">
      <w:pPr>
        <w:ind w:left="0" w:hanging="3"/>
      </w:pPr>
      <w:r>
        <w:t>Исполняющий обязанности</w:t>
      </w:r>
    </w:p>
    <w:p w14:paraId="11DF6FE8" w14:textId="77777777" w:rsidR="00550B51" w:rsidRDefault="00550B51" w:rsidP="00550B51">
      <w:pPr>
        <w:ind w:left="0" w:hanging="3"/>
      </w:pPr>
      <w:r>
        <w:t>главы муниципального образования</w:t>
      </w:r>
    </w:p>
    <w:p w14:paraId="43D4C6B6" w14:textId="77777777" w:rsidR="00550B51" w:rsidRDefault="00550B51" w:rsidP="00550B51">
      <w:pPr>
        <w:ind w:left="0" w:hanging="3"/>
      </w:pPr>
      <w:r>
        <w:t>город-курорт Геленджик                                                                          А.А. Грачев</w:t>
      </w:r>
    </w:p>
    <w:p w14:paraId="2D031EC1" w14:textId="6B89D670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1F4774F" w14:textId="77777777" w:rsidR="00550B51" w:rsidRDefault="00550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BBF9612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FED2714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800EB8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6587BE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B9608E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5E1A59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C9B94B5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7A4DCB0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AB32C38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ЛИСТ СОГЛАСОВАНИЯ</w:t>
      </w:r>
    </w:p>
    <w:p w14:paraId="76B449D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</w:t>
      </w:r>
    </w:p>
    <w:p w14:paraId="7D81B3B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 город-курорт Геленджик </w:t>
      </w:r>
    </w:p>
    <w:p w14:paraId="73D861FF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_________________№ __________</w:t>
      </w:r>
    </w:p>
    <w:p w14:paraId="709213DC" w14:textId="77777777" w:rsidR="00E50177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«Об утверждении стоимости услуг по погребению умерших (погибших),                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</w:t>
      </w:r>
    </w:p>
    <w:p w14:paraId="7A1CAE4C" w14:textId="395798EA" w:rsidR="00E50177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внутренних</w:t>
      </w:r>
      <w:r w:rsidR="00E501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дел его личности, и умерших (погибших), личность которых не установлена органами внутренних дел 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определенные федеральным</w:t>
      </w:r>
    </w:p>
    <w:p w14:paraId="4F3470D7" w14:textId="752A7D7A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законодательством сроки, оказываемых на территории муниципального образования город-курорт Геленджик»</w:t>
      </w:r>
    </w:p>
    <w:p w14:paraId="29D9D60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4F48FEE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14:paraId="55425894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жилищно-коммунального</w:t>
      </w:r>
    </w:p>
    <w:p w14:paraId="6D4D0BAA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хозяйства администрации муниципального</w:t>
      </w:r>
    </w:p>
    <w:p w14:paraId="3FC57A29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15EC450C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управления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  В.С. Дмитриева</w:t>
      </w:r>
    </w:p>
    <w:p w14:paraId="2421A225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956358A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B50CFA4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согласован:</w:t>
      </w:r>
    </w:p>
    <w:p w14:paraId="263A9E9F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правового управления </w:t>
      </w:r>
    </w:p>
    <w:p w14:paraId="31E3FDA6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14:paraId="12869283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color w:val="000000"/>
          <w:szCs w:val="28"/>
        </w:rPr>
        <w:t>Гребеник</w:t>
      </w:r>
      <w:proofErr w:type="spellEnd"/>
    </w:p>
    <w:p w14:paraId="4FAF70D3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18882233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994C64F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управления экономики </w:t>
      </w:r>
    </w:p>
    <w:p w14:paraId="1B889EFE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6348250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color w:val="000000"/>
          <w:szCs w:val="28"/>
        </w:rPr>
        <w:t>Ананиади</w:t>
      </w:r>
      <w:proofErr w:type="spellEnd"/>
    </w:p>
    <w:p w14:paraId="61C16491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</w:t>
      </w:r>
    </w:p>
    <w:p w14:paraId="533C0583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0AC4F93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2D75A434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152924A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Е.А. Чеботков</w:t>
      </w:r>
    </w:p>
    <w:p w14:paraId="666FD243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14:paraId="6AE24BF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68A78EA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первого</w:t>
      </w:r>
    </w:p>
    <w:p w14:paraId="094D657B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заместителя главы муниципального</w:t>
      </w:r>
    </w:p>
    <w:p w14:paraId="793AC332" w14:textId="64765CD4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</w:r>
      <w:r w:rsidR="00FD7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</w:t>
      </w:r>
      <w:r w:rsidR="00FD7F83">
        <w:rPr>
          <w:color w:val="000000"/>
          <w:szCs w:val="28"/>
        </w:rPr>
        <w:t>Е.Б. Василенко</w:t>
      </w:r>
    </w:p>
    <w:p w14:paraId="5E5F591C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</w:p>
    <w:p w14:paraId="0AEA826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19A8815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0636A7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0F8331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CCCEDB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C7356" w14:paraId="0171AA00" w14:textId="77777777">
        <w:tc>
          <w:tcPr>
            <w:tcW w:w="4927" w:type="dxa"/>
          </w:tcPr>
          <w:p w14:paraId="6CC8976D" w14:textId="77777777" w:rsidR="00CC7356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4928" w:type="dxa"/>
          </w:tcPr>
          <w:p w14:paraId="66661F1D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ПРИЛОЖЕНИЕ</w:t>
            </w:r>
          </w:p>
          <w:p w14:paraId="76C498BD" w14:textId="77777777" w:rsidR="00CC7356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6F247881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УТВЕРЖДЕНА                                        </w:t>
            </w:r>
          </w:p>
          <w:p w14:paraId="652FD1CA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постановлением администрации </w:t>
            </w:r>
          </w:p>
          <w:p w14:paraId="769025FF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муниципального образования                                                              </w:t>
            </w:r>
          </w:p>
          <w:p w14:paraId="130E8BE5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город-курорт Геленджик                                               </w:t>
            </w:r>
          </w:p>
          <w:p w14:paraId="3019852B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от _____________№_______                   </w:t>
            </w:r>
          </w:p>
          <w:p w14:paraId="5E168634" w14:textId="77777777" w:rsidR="00CC7356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212772F3" w14:textId="77777777" w:rsidR="00CC7356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</w:tr>
    </w:tbl>
    <w:p w14:paraId="00936DB0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СТОИМОСТЬ</w:t>
      </w:r>
    </w:p>
    <w:p w14:paraId="32E3A872" w14:textId="3983BB6B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 w:val="26"/>
          <w:szCs w:val="26"/>
        </w:rPr>
      </w:pPr>
      <w:r>
        <w:rPr>
          <w:color w:val="000000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 на дому, на улице или в ином месте после установления органами внутренних дел его личности, и умерших (погибших), личность которых  не установлена органами внутренних дел 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определенные федеральным законодательством сроки, оказываемых на территории муниципального образования город-курорт Геленджик</w:t>
      </w:r>
    </w:p>
    <w:p w14:paraId="62C1E28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092"/>
      </w:tblGrid>
      <w:tr w:rsidR="00CC7356" w14:paraId="05B0BAF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70A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D4E2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B4F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Стоимость услуг, руб.</w:t>
            </w:r>
          </w:p>
        </w:tc>
      </w:tr>
      <w:tr w:rsidR="00CC7356" w14:paraId="70A6E9F6" w14:textId="77777777">
        <w:trPr>
          <w:trHeight w:val="4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365E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24A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18A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187,83</w:t>
            </w:r>
          </w:p>
        </w:tc>
      </w:tr>
      <w:tr w:rsidR="00CC7356" w14:paraId="6929B72D" w14:textId="77777777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705D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C23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Облачение тела умершего (погибшего)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814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310,12</w:t>
            </w:r>
          </w:p>
        </w:tc>
      </w:tr>
      <w:tr w:rsidR="00CC7356" w14:paraId="1216DB7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73B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BE7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2F9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2081,26</w:t>
            </w:r>
          </w:p>
        </w:tc>
      </w:tr>
      <w:tr w:rsidR="00CC7356" w14:paraId="5C3BFF5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88B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972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928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1018,63</w:t>
            </w:r>
          </w:p>
        </w:tc>
      </w:tr>
      <w:tr w:rsidR="00CC7356" w14:paraId="03EC3AD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0826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5539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71F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2646,15</w:t>
            </w:r>
          </w:p>
        </w:tc>
      </w:tr>
      <w:tr w:rsidR="00CC7356" w14:paraId="5E21A4A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3381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8B98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4BF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179,70</w:t>
            </w:r>
          </w:p>
        </w:tc>
      </w:tr>
      <w:tr w:rsidR="00CC7356" w14:paraId="432E3005" w14:textId="77777777">
        <w:trPr>
          <w:trHeight w:val="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5629" w14:textId="77777777" w:rsidR="00CC7356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4547" w14:textId="77777777" w:rsidR="00CC7356" w:rsidRDefault="007A7C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7B39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6423,69</w:t>
            </w:r>
          </w:p>
        </w:tc>
      </w:tr>
    </w:tbl>
    <w:p w14:paraId="5DF5027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1B6C501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54A744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управления </w:t>
      </w:r>
    </w:p>
    <w:p w14:paraId="345B986B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жилищно-коммунального хозяйства </w:t>
      </w:r>
    </w:p>
    <w:p w14:paraId="38F3056E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5E242E84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                                             В.С. Дмитриева</w:t>
      </w:r>
    </w:p>
    <w:p w14:paraId="2D196AD3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CC7356" w:rsidSect="00E50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6011" w14:textId="77777777" w:rsidR="00B52386" w:rsidRDefault="00B52386">
      <w:pPr>
        <w:spacing w:line="240" w:lineRule="auto"/>
        <w:ind w:left="0" w:hanging="3"/>
      </w:pPr>
      <w:r>
        <w:separator/>
      </w:r>
    </w:p>
  </w:endnote>
  <w:endnote w:type="continuationSeparator" w:id="0">
    <w:p w14:paraId="4FB58747" w14:textId="77777777" w:rsidR="00B52386" w:rsidRDefault="00B5238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EE7A" w14:textId="77777777" w:rsidR="009F54EE" w:rsidRDefault="009F54EE">
    <w:pPr>
      <w:pStyle w:val="a9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977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585"/>
      </w:tabs>
      <w:spacing w:line="240" w:lineRule="auto"/>
      <w:ind w:left="0" w:hanging="3"/>
      <w:rPr>
        <w:color w:val="000000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0F21" w14:textId="77777777" w:rsidR="009F54EE" w:rsidRDefault="009F54EE">
    <w:pPr>
      <w:pStyle w:val="a9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A8B7" w14:textId="77777777" w:rsidR="00B52386" w:rsidRDefault="00B52386">
      <w:pPr>
        <w:spacing w:line="240" w:lineRule="auto"/>
        <w:ind w:left="0" w:hanging="3"/>
      </w:pPr>
      <w:r>
        <w:separator/>
      </w:r>
    </w:p>
  </w:footnote>
  <w:footnote w:type="continuationSeparator" w:id="0">
    <w:p w14:paraId="1546E67D" w14:textId="77777777" w:rsidR="00B52386" w:rsidRDefault="00B52386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9B8E" w14:textId="77777777" w:rsidR="00CC7356" w:rsidRDefault="007A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0CD84DA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5E30" w14:textId="77777777" w:rsidR="00CC7356" w:rsidRDefault="007A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8144D4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A2AA" w14:textId="77777777" w:rsidR="009F54EE" w:rsidRDefault="009F54EE">
    <w:pPr>
      <w:pStyle w:val="a5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56"/>
    <w:rsid w:val="0005682E"/>
    <w:rsid w:val="00155C94"/>
    <w:rsid w:val="0019304F"/>
    <w:rsid w:val="003C4B2E"/>
    <w:rsid w:val="0041580B"/>
    <w:rsid w:val="004E364B"/>
    <w:rsid w:val="00550B51"/>
    <w:rsid w:val="006D41D0"/>
    <w:rsid w:val="007A7CE5"/>
    <w:rsid w:val="008144D4"/>
    <w:rsid w:val="008F1E09"/>
    <w:rsid w:val="009D2417"/>
    <w:rsid w:val="009F54EE"/>
    <w:rsid w:val="00B52386"/>
    <w:rsid w:val="00CC7356"/>
    <w:rsid w:val="00E50177"/>
    <w:rsid w:val="00E81ECD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3F0F"/>
  <w15:docId w15:val="{7EFAB89D-D1D4-4E4E-8C55-2634724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rFonts w:ascii="Courier New" w:hAnsi="Courier New"/>
    </w:rPr>
  </w:style>
  <w:style w:type="paragraph" w:styleId="20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Основной текст Знак"/>
    <w:rPr>
      <w:rFonts w:ascii="Courier New" w:hAnsi="Courier New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iWwnxnd4x5yATNO2iv8S9JjYQ==">AMUW2mXo8AiGFj39vJrp4XarERaHsTWZ0yUiOYT3z1zgnalBcqemM7Sz5022x+F9XTFe6y0/aTKG87WpDFEyYalfAm3dvpty8ZpEBeB/I1YL/M8g8lFZwgA=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МУЖКХ</dc:creator>
  <cp:lastModifiedBy>User</cp:lastModifiedBy>
  <cp:revision>11</cp:revision>
  <cp:lastPrinted>2021-03-03T09:55:00Z</cp:lastPrinted>
  <dcterms:created xsi:type="dcterms:W3CDTF">2020-05-26T14:11:00Z</dcterms:created>
  <dcterms:modified xsi:type="dcterms:W3CDTF">2021-03-15T14:26:00Z</dcterms:modified>
</cp:coreProperties>
</file>