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  <w:r>
        <w:t>О внесении изменений в постановление администрации</w:t>
      </w:r>
      <w:r>
        <w:br/>
        <w:t>муниципального образования город-курорт Геленджик</w:t>
      </w:r>
      <w:r>
        <w:br/>
        <w:t>от 30 декабря 2019 года №3219 «Об утверждении административного</w:t>
      </w:r>
      <w:r>
        <w:br/>
        <w:t>регламента предоставления администрацией муниципального</w:t>
      </w:r>
      <w:r>
        <w:br/>
        <w:t>образования город-курорт Геленджик муниципальной</w:t>
      </w:r>
      <w:r>
        <w:br/>
        <w:t>услуги «Выдача разрешения на строительство, реконструкцию</w:t>
      </w:r>
      <w:r>
        <w:br/>
        <w:t>объектов капитального строительства»</w:t>
      </w:r>
    </w:p>
    <w:p w:rsidR="00C4254C" w:rsidRDefault="00C4254C" w:rsidP="00C4254C">
      <w:pPr>
        <w:pStyle w:val="20"/>
        <w:shd w:val="clear" w:color="auto" w:fill="auto"/>
        <w:tabs>
          <w:tab w:val="left" w:pos="6365"/>
        </w:tabs>
        <w:spacing w:line="317" w:lineRule="exact"/>
        <w:ind w:firstLine="709"/>
      </w:pPr>
      <w:proofErr w:type="gramStart"/>
      <w:r>
        <w:t>Рассмотрев протест прокурора города Геленджика от 9 января 2020 года №7-02-2020/61 на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строительства», руководствуясь статьями 16, 37 Федерального закона                         от 6 октября 2003 года №131-Ф3 «Об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Федерации» (в редакции Федерального закона  от 20 июля 2020 года №241-ФЗ),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27 декабря 2019 года №472-ФЗ), Законом Краснодарского края от 2 марта 2012 года №2446-КЗ «Об отдельных вопросах организации предоставления государственных и муниципальных услуг на</w:t>
      </w:r>
      <w:proofErr w:type="gramEnd"/>
      <w:r>
        <w:t xml:space="preserve"> территории Краснодарского края» (в редакции Закона Краснодарского края от 3 апреля 2020 года №4251-КЗ), статьями 8, 38, 39,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307A8D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C4254C" w:rsidRDefault="00C4254C" w:rsidP="00C4254C">
      <w:pPr>
        <w:pStyle w:val="20"/>
        <w:shd w:val="clear" w:color="auto" w:fill="auto"/>
        <w:spacing w:line="317" w:lineRule="exact"/>
        <w:ind w:firstLine="709"/>
      </w:pPr>
      <w:r>
        <w:t xml:space="preserve">1. Удовлетворить протест прокурора города Геленджика от 9 января </w:t>
      </w:r>
      <w:r w:rsidR="00307A8D">
        <w:t xml:space="preserve">            </w:t>
      </w:r>
      <w:r>
        <w:t>2020 года №7-02-2020/61 на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строительства».</w:t>
      </w:r>
    </w:p>
    <w:p w:rsidR="00CC14BD" w:rsidRDefault="00307A8D" w:rsidP="00307A8D">
      <w:pPr>
        <w:pStyle w:val="20"/>
        <w:shd w:val="clear" w:color="auto" w:fill="auto"/>
        <w:tabs>
          <w:tab w:val="left" w:pos="1028"/>
        </w:tabs>
        <w:ind w:firstLine="709"/>
      </w:pPr>
      <w:r>
        <w:lastRenderedPageBreak/>
        <w:t>2.</w:t>
      </w:r>
      <w:r w:rsidR="00167D0E">
        <w:t>Утвердить изменения в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 согласно приложению к настоящему постановлению.</w:t>
      </w:r>
    </w:p>
    <w:p w:rsidR="00CC14BD" w:rsidRDefault="00307A8D" w:rsidP="00307A8D">
      <w:pPr>
        <w:pStyle w:val="20"/>
        <w:shd w:val="clear" w:color="auto" w:fill="auto"/>
        <w:tabs>
          <w:tab w:val="left" w:pos="1023"/>
        </w:tabs>
        <w:spacing w:line="317" w:lineRule="exact"/>
        <w:ind w:firstLine="709"/>
      </w:pPr>
      <w:r>
        <w:t>3.</w:t>
      </w:r>
      <w:r w:rsidR="00167D0E"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CC14BD" w:rsidRDefault="00307A8D" w:rsidP="00307A8D">
      <w:pPr>
        <w:pStyle w:val="20"/>
        <w:shd w:val="clear" w:color="auto" w:fill="auto"/>
        <w:tabs>
          <w:tab w:val="left" w:pos="1214"/>
        </w:tabs>
        <w:spacing w:line="317" w:lineRule="exact"/>
        <w:ind w:firstLine="709"/>
      </w:pPr>
      <w:r>
        <w:t>4.</w:t>
      </w:r>
      <w:proofErr w:type="gramStart"/>
      <w:r w:rsidR="00167D0E">
        <w:t>Разместить</w:t>
      </w:r>
      <w:proofErr w:type="gramEnd"/>
      <w:r w:rsidR="00167D0E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CC14BD" w:rsidRDefault="00307A8D" w:rsidP="00307A8D">
      <w:pPr>
        <w:pStyle w:val="20"/>
        <w:shd w:val="clear" w:color="auto" w:fill="auto"/>
        <w:tabs>
          <w:tab w:val="left" w:pos="1028"/>
        </w:tabs>
        <w:spacing w:line="322" w:lineRule="exact"/>
        <w:ind w:firstLine="709"/>
      </w:pPr>
      <w:r>
        <w:t>5.</w:t>
      </w:r>
      <w:r w:rsidR="00167D0E">
        <w:t>Постановление вступает в силу со дня</w:t>
      </w:r>
      <w:r w:rsidR="00C4254C">
        <w:t xml:space="preserve"> его официального опубликования</w:t>
      </w:r>
      <w:r w:rsidR="00167D0E">
        <w:t>.</w:t>
      </w:r>
    </w:p>
    <w:p w:rsidR="00C4254C" w:rsidRDefault="00C4254C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C4254C" w:rsidRDefault="00C4254C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C4254C" w:rsidRPr="00C4254C" w:rsidRDefault="00C4254C" w:rsidP="00C4254C">
      <w:pPr>
        <w:jc w:val="both"/>
        <w:rPr>
          <w:rFonts w:ascii="Times New Roman" w:hAnsi="Times New Roman" w:cs="Times New Roman"/>
          <w:sz w:val="28"/>
        </w:rPr>
      </w:pPr>
      <w:r w:rsidRPr="00C4254C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C4254C" w:rsidRPr="00C4254C" w:rsidRDefault="00C4254C" w:rsidP="00C4254C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C4254C">
        <w:rPr>
          <w:rFonts w:ascii="Times New Roman" w:hAnsi="Times New Roman" w:cs="Times New Roman"/>
          <w:sz w:val="28"/>
        </w:rPr>
        <w:t xml:space="preserve">город-курорт Геленджик                          </w:t>
      </w:r>
      <w:r w:rsidR="00307A8D">
        <w:rPr>
          <w:rFonts w:ascii="Times New Roman" w:hAnsi="Times New Roman" w:cs="Times New Roman"/>
          <w:sz w:val="28"/>
        </w:rPr>
        <w:t xml:space="preserve">       </w:t>
      </w:r>
      <w:r w:rsidRPr="00C4254C">
        <w:rPr>
          <w:rFonts w:ascii="Times New Roman" w:hAnsi="Times New Roman" w:cs="Times New Roman"/>
          <w:sz w:val="28"/>
        </w:rPr>
        <w:t xml:space="preserve">   А.А. </w:t>
      </w:r>
      <w:proofErr w:type="spellStart"/>
      <w:r w:rsidRPr="00C4254C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8D" w:rsidRPr="00C4254C" w:rsidRDefault="00307A8D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4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4254C" w:rsidRPr="00C4254C" w:rsidRDefault="00C4254C" w:rsidP="00C4254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C4254C" w:rsidRPr="00C4254C" w:rsidRDefault="00C4254C" w:rsidP="00C4254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4254C" w:rsidRPr="00C4254C" w:rsidRDefault="00C4254C" w:rsidP="00C4254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 «</w:t>
      </w:r>
      <w:r w:rsidRPr="00C4254C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4254C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254C">
        <w:rPr>
          <w:rFonts w:ascii="Times New Roman" w:hAnsi="Times New Roman" w:cs="Times New Roman"/>
          <w:kern w:val="1"/>
          <w:sz w:val="28"/>
          <w:szCs w:val="28"/>
        </w:rPr>
        <w:t>от 12 ноября 2019 года №2672 «</w:t>
      </w:r>
      <w:r w:rsidRPr="00C4254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kern w:val="2"/>
          <w:sz w:val="28"/>
          <w:szCs w:val="28"/>
        </w:rPr>
        <w:t xml:space="preserve">регламента </w:t>
      </w:r>
      <w:r w:rsidRPr="00C4254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C4254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услуги «Выдача градостроительного плана земельного участка»</w:t>
      </w:r>
      <w:r w:rsidRPr="00C425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54C" w:rsidRPr="00C4254C" w:rsidRDefault="00C4254C" w:rsidP="00C4254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54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4254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главного архитектора                                                                           Н.В. Мальцева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4254C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C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425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И.В. </w:t>
      </w:r>
      <w:proofErr w:type="spellStart"/>
      <w:r w:rsidRPr="00C4254C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C4254C" w:rsidRP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425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А.К. </w:t>
      </w:r>
      <w:proofErr w:type="spellStart"/>
      <w:r w:rsidRPr="00C4254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  <w:r w:rsidRPr="00C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4C" w:rsidRP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4254C" w:rsidRP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254C" w:rsidRP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C4254C" w:rsidRP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4254C" w:rsidRPr="00C4254C" w:rsidRDefault="00C4254C" w:rsidP="00C4254C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254C" w:rsidRPr="00C4254C" w:rsidRDefault="00C4254C" w:rsidP="00C4254C">
      <w:pPr>
        <w:tabs>
          <w:tab w:val="left" w:pos="4860"/>
        </w:tabs>
        <w:rPr>
          <w:rFonts w:ascii="Times New Roman" w:hAnsi="Times New Roman" w:cs="Times New Roman"/>
        </w:rPr>
      </w:pPr>
      <w:r w:rsidRPr="00C4254C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C4254C" w:rsidRPr="00C4254C" w:rsidRDefault="00C4254C" w:rsidP="00C4254C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C4254C" w:rsidRDefault="00C4254C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111524" w:rsidRDefault="00111524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111524" w:rsidRDefault="00111524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111524" w:rsidRDefault="00111524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111524" w:rsidRDefault="00111524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111524" w:rsidRPr="00111524" w:rsidRDefault="00111524" w:rsidP="00111524">
      <w:pPr>
        <w:spacing w:after="298" w:line="280" w:lineRule="exact"/>
        <w:ind w:left="6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111524" w:rsidRPr="00111524" w:rsidRDefault="00111524" w:rsidP="00111524">
      <w:pPr>
        <w:spacing w:line="317" w:lineRule="exact"/>
        <w:ind w:left="6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УТВЕРЖДЕНЫ</w:t>
      </w:r>
    </w:p>
    <w:p w:rsidR="00111524" w:rsidRPr="00111524" w:rsidRDefault="00111524" w:rsidP="00111524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:rsidR="00111524" w:rsidRPr="00111524" w:rsidRDefault="00111524" w:rsidP="00111524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от__________№_________</w:t>
      </w:r>
    </w:p>
    <w:p w:rsidR="00111524" w:rsidRPr="00111524" w:rsidRDefault="00111524" w:rsidP="00111524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524" w:rsidRPr="00111524" w:rsidRDefault="00111524" w:rsidP="00111524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1524" w:rsidRPr="00111524" w:rsidRDefault="00111524" w:rsidP="00111524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111524" w:rsidRPr="00111524" w:rsidRDefault="00111524" w:rsidP="00111524">
      <w:pPr>
        <w:spacing w:after="600"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внесенные в постановление администрации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муниципального образования город-курорт Геленджик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30 декабря 2019 года №3219 «Об утверждении административного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регламента предоставления администрацией муниципального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образования город-курорт Геленджик муниципальной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услуги «Выдача разрешения на строительство, реконструкцию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объектов капитального строительства»</w:t>
      </w:r>
    </w:p>
    <w:p w:rsidR="00111524" w:rsidRPr="00111524" w:rsidRDefault="00111524" w:rsidP="00111524">
      <w:pPr>
        <w:numPr>
          <w:ilvl w:val="0"/>
          <w:numId w:val="2"/>
        </w:numPr>
        <w:tabs>
          <w:tab w:val="left" w:pos="1023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2.4.1 подраздела 2.4 приложения к постановлению цифру «7» заменить цифрой «5».</w:t>
      </w:r>
    </w:p>
    <w:p w:rsidR="00111524" w:rsidRPr="00111524" w:rsidRDefault="00111524" w:rsidP="00111524">
      <w:pPr>
        <w:numPr>
          <w:ilvl w:val="0"/>
          <w:numId w:val="2"/>
        </w:numPr>
        <w:tabs>
          <w:tab w:val="left" w:pos="101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 2 пункта 2.7.1 подраздела 2.7 приложения к постановлению изложить в следующей редакции:</w:t>
      </w:r>
    </w:p>
    <w:p w:rsidR="00111524" w:rsidRPr="00111524" w:rsidRDefault="00111524" w:rsidP="00111524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Федерации».</w:t>
      </w:r>
      <w:proofErr w:type="gramEnd"/>
    </w:p>
    <w:p w:rsidR="00111524" w:rsidRPr="00111524" w:rsidRDefault="00111524" w:rsidP="00111524">
      <w:pPr>
        <w:numPr>
          <w:ilvl w:val="0"/>
          <w:numId w:val="2"/>
        </w:numPr>
        <w:tabs>
          <w:tab w:val="left" w:pos="101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Абзац первый подпункта 5 пункта 2.7.1 подраздела 2.7 приложения к постановлению изложить в следующей редакции:</w:t>
      </w:r>
    </w:p>
    <w:p w:rsidR="00111524" w:rsidRPr="00111524" w:rsidRDefault="00111524" w:rsidP="00111524">
      <w:pPr>
        <w:tabs>
          <w:tab w:val="left" w:pos="6427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«5)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Федерации проектной</w:t>
      </w:r>
    </w:p>
    <w:p w:rsidR="00111524" w:rsidRPr="00111524" w:rsidRDefault="00111524" w:rsidP="00111524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документации</w:t>
      </w:r>
      <w:proofErr w:type="gramStart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:»</w:t>
      </w:r>
      <w:proofErr w:type="gramEnd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11524" w:rsidRPr="00111524" w:rsidRDefault="00111524" w:rsidP="00111524">
      <w:pPr>
        <w:numPr>
          <w:ilvl w:val="0"/>
          <w:numId w:val="2"/>
        </w:numPr>
        <w:tabs>
          <w:tab w:val="left" w:pos="101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2.7.1 подраздела 2.7 приложения к постановлению дополнить подпунктом 12 следующего содержания:</w:t>
      </w:r>
    </w:p>
    <w:p w:rsidR="00111524" w:rsidRPr="00111524" w:rsidRDefault="00111524" w:rsidP="00111524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«12)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территории».</w:t>
      </w:r>
      <w:proofErr w:type="gramEnd"/>
    </w:p>
    <w:p w:rsidR="00111524" w:rsidRPr="00111524" w:rsidRDefault="00111524" w:rsidP="00111524">
      <w:pPr>
        <w:numPr>
          <w:ilvl w:val="0"/>
          <w:numId w:val="2"/>
        </w:numPr>
        <w:tabs>
          <w:tab w:val="left" w:pos="1205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 4 пункта 2.10.2 подраздела 2.10 приложения к постановлению изложить в следующей редакции:</w:t>
      </w:r>
    </w:p>
    <w:p w:rsidR="00111524" w:rsidRPr="00111524" w:rsidRDefault="00111524" w:rsidP="00111524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«4)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реконструкции».</w:t>
      </w:r>
    </w:p>
    <w:p w:rsidR="00111524" w:rsidRPr="00111524" w:rsidRDefault="00111524" w:rsidP="00111524">
      <w:pPr>
        <w:numPr>
          <w:ilvl w:val="0"/>
          <w:numId w:val="2"/>
        </w:numPr>
        <w:tabs>
          <w:tab w:val="left" w:pos="101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2.10.2 подраздела 2.10 приложения к постановлению дополнить подпунктом 6 следующего содержания:</w:t>
      </w:r>
    </w:p>
    <w:p w:rsidR="00111524" w:rsidRPr="00111524" w:rsidRDefault="00111524" w:rsidP="00111524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«6)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по инициативе органа местного самоуправления».</w:t>
      </w:r>
    </w:p>
    <w:p w:rsidR="00111524" w:rsidRPr="00111524" w:rsidRDefault="00111524" w:rsidP="00111524">
      <w:pPr>
        <w:numPr>
          <w:ilvl w:val="0"/>
          <w:numId w:val="2"/>
        </w:numPr>
        <w:tabs>
          <w:tab w:val="left" w:pos="101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2.16.6 подраздела 2.16 приложения к постановлению изложить в следующей редакции:</w:t>
      </w:r>
    </w:p>
    <w:p w:rsidR="00111524" w:rsidRPr="00111524" w:rsidRDefault="00111524" w:rsidP="00111524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«2.16.6.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I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11524" w:rsidRPr="00111524" w:rsidRDefault="00111524" w:rsidP="00111524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24">
        <w:rPr>
          <w:rFonts w:ascii="Times New Roman" w:hAnsi="Times New Roman" w:cs="Times New Roman"/>
          <w:sz w:val="28"/>
          <w:szCs w:val="28"/>
        </w:rPr>
        <w:t>8. Пункт 3.3.2. подраздела 3.3. приложения к постановлению дополнить подпунктом следующего содержания: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24">
        <w:rPr>
          <w:rFonts w:ascii="Times New Roman" w:hAnsi="Times New Roman" w:cs="Times New Roman"/>
          <w:sz w:val="28"/>
          <w:szCs w:val="28"/>
        </w:rPr>
        <w:t>«3.3.2.3. Рассмотрение заявления застройщика о внесении изменений в разрешение на строительство.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 xml:space="preserve">В срок не более чем пять рабочих дней со дня получения уведомления, указанного в </w:t>
      </w:r>
      <w:hyperlink r:id="rId8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части 21.10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Управление принимает решение о внесении изменений в разрешение на строительство или об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524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 во внесении изменений в такое разрешение с указанием причин отказа. 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9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 </w:t>
      </w:r>
      <w:proofErr w:type="gramEnd"/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24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hyperlink r:id="rId10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частями 7.1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7.2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 Российской Федерации. 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 xml:space="preserve">Уведомление, документы, предусмотренные </w:t>
      </w:r>
      <w:hyperlink r:id="rId12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4 части 21.10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14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в случаях, если их представление необходимо, могут быть направлены в форме электронных документов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24">
        <w:rPr>
          <w:rFonts w:ascii="Times New Roman" w:hAnsi="Times New Roman" w:cs="Times New Roman"/>
          <w:sz w:val="28"/>
          <w:szCs w:val="28"/>
        </w:rPr>
        <w:t>Основанием для отказа во внесении изменений в разрешение на строительство является: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15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4 части 21.10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17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части 21.13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либо отсутствие документов, предусмотренных </w:t>
      </w:r>
      <w:hyperlink r:id="rId18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24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19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0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части 21.10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1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частью 21.7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1524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24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11524" w:rsidRPr="00111524" w:rsidRDefault="00111524" w:rsidP="00111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4">
        <w:rPr>
          <w:rFonts w:ascii="Times New Roman" w:hAnsi="Times New Roman" w:cs="Times New Roman"/>
          <w:sz w:val="28"/>
          <w:szCs w:val="28"/>
        </w:rPr>
        <w:t>7) наличие у 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111524">
        <w:rPr>
          <w:rFonts w:ascii="Times New Roman" w:hAnsi="Times New Roman" w:cs="Times New Roman"/>
          <w:sz w:val="28"/>
          <w:szCs w:val="28"/>
        </w:rPr>
        <w:t xml:space="preserve"> такого извещения является обязательным в соответствии с требованиями </w:t>
      </w:r>
      <w:hyperlink r:id="rId22" w:history="1">
        <w:r w:rsidRPr="00111524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Pr="0011152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111524">
        <w:rPr>
          <w:rFonts w:ascii="Times New Roman" w:hAnsi="Times New Roman" w:cs="Times New Roman"/>
          <w:sz w:val="28"/>
          <w:szCs w:val="28"/>
        </w:rPr>
        <w:t>В этом случае Управление запрашивает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111524" w:rsidRPr="00111524" w:rsidRDefault="00111524" w:rsidP="001115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11524">
        <w:rPr>
          <w:rFonts w:ascii="Times New Roman" w:hAnsi="Times New Roman" w:cs="Times New Roman"/>
          <w:color w:val="auto"/>
          <w:sz w:val="28"/>
          <w:szCs w:val="28"/>
          <w:lang w:bidi="ar-SA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111524">
        <w:rPr>
          <w:rFonts w:ascii="Times New Roman" w:hAnsi="Times New Roman" w:cs="Times New Roman"/>
          <w:color w:val="auto"/>
          <w:sz w:val="28"/>
          <w:szCs w:val="28"/>
          <w:lang w:bidi="ar-SA"/>
        </w:rPr>
        <w:t>.».</w:t>
      </w:r>
      <w:proofErr w:type="gramEnd"/>
    </w:p>
    <w:p w:rsidR="00111524" w:rsidRPr="00111524" w:rsidRDefault="00111524" w:rsidP="00111524">
      <w:pPr>
        <w:tabs>
          <w:tab w:val="left" w:pos="102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9.Абзац 15 пункта 3.17.2 подраздела 3.17 приложения к постановлению после слов «с использованием информационно-телекоммуникационных технологий» дополнить словами «по защищенным каналам связи».</w:t>
      </w:r>
    </w:p>
    <w:p w:rsidR="00111524" w:rsidRPr="00111524" w:rsidRDefault="00111524" w:rsidP="00111524">
      <w:pPr>
        <w:tabs>
          <w:tab w:val="left" w:pos="1018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10.Пункт 3.18.2 подраздела 3.18 приложения к постановлению дополнить абзацем следующего содержания:</w:t>
      </w:r>
    </w:p>
    <w:p w:rsidR="00111524" w:rsidRPr="00111524" w:rsidRDefault="00111524" w:rsidP="00111524">
      <w:pPr>
        <w:spacing w:line="317" w:lineRule="exact"/>
        <w:ind w:firstLine="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«Направление пакета документов из многофункционального центра в Управление осуществляется с учетом особенностей, предусмотренных статьей 6(2)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111524" w:rsidRPr="00111524" w:rsidRDefault="00111524" w:rsidP="00111524">
      <w:pPr>
        <w:numPr>
          <w:ilvl w:val="0"/>
          <w:numId w:val="3"/>
        </w:numPr>
        <w:spacing w:after="600"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5.6.2 подраздела 5.6 приложения к постановлению исключить.</w:t>
      </w:r>
    </w:p>
    <w:p w:rsidR="00111524" w:rsidRPr="00111524" w:rsidRDefault="00111524" w:rsidP="00111524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обязанности </w:t>
      </w:r>
    </w:p>
    <w:p w:rsidR="00111524" w:rsidRPr="00111524" w:rsidRDefault="00111524" w:rsidP="00111524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начальника управления архитектуры </w:t>
      </w:r>
    </w:p>
    <w:p w:rsidR="00111524" w:rsidRPr="00111524" w:rsidRDefault="00111524" w:rsidP="00111524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градостроительства администрации </w:t>
      </w:r>
    </w:p>
    <w:p w:rsidR="00111524" w:rsidRPr="00111524" w:rsidRDefault="00111524" w:rsidP="00111524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111524" w:rsidRPr="00111524" w:rsidRDefault="00111524" w:rsidP="00111524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город-курорт Геленджик –</w:t>
      </w:r>
    </w:p>
    <w:p w:rsidR="00111524" w:rsidRPr="00111524" w:rsidRDefault="00111524" w:rsidP="00111524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главного архитектора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11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Н.В. Мальцева</w:t>
      </w:r>
    </w:p>
    <w:p w:rsidR="00111524" w:rsidRPr="00C4254C" w:rsidRDefault="00111524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sectPr w:rsidR="00111524" w:rsidRPr="00C4254C" w:rsidSect="00C4254C">
      <w:headerReference w:type="default" r:id="rId23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5" w:rsidRDefault="003B67C5">
      <w:r>
        <w:separator/>
      </w:r>
    </w:p>
  </w:endnote>
  <w:endnote w:type="continuationSeparator" w:id="0">
    <w:p w:rsidR="003B67C5" w:rsidRDefault="003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5" w:rsidRDefault="003B67C5"/>
  </w:footnote>
  <w:footnote w:type="continuationSeparator" w:id="0">
    <w:p w:rsidR="003B67C5" w:rsidRDefault="003B6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D" w:rsidRDefault="00C425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397510</wp:posOffset>
              </wp:positionV>
              <wp:extent cx="83185" cy="189865"/>
              <wp:effectExtent l="254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4BD" w:rsidRDefault="00167D0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95pt;margin-top:31.3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Clz4D3cAAAACQEAAA8AAAAAAAAAAAAA&#10;AAAAAQUAAGRycy9kb3ducmV2LnhtbFBLBQYAAAAABAAEAPMAAAAKBgAAAAA=&#10;" filled="f" stroked="f">
              <v:textbox style="mso-fit-shape-to-text:t" inset="0,0,0,0">
                <w:txbxContent>
                  <w:p w:rsidR="00CC14BD" w:rsidRDefault="00167D0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E81"/>
    <w:multiLevelType w:val="hybridMultilevel"/>
    <w:tmpl w:val="5AE809DE"/>
    <w:lvl w:ilvl="0" w:tplc="5BF2DACC">
      <w:start w:val="1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52DB58DE"/>
    <w:multiLevelType w:val="multilevel"/>
    <w:tmpl w:val="2F461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76C21"/>
    <w:multiLevelType w:val="multilevel"/>
    <w:tmpl w:val="009805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BD"/>
    <w:rsid w:val="00000C64"/>
    <w:rsid w:val="00111524"/>
    <w:rsid w:val="00167D0E"/>
    <w:rsid w:val="00307A8D"/>
    <w:rsid w:val="003B67C5"/>
    <w:rsid w:val="00891A65"/>
    <w:rsid w:val="00C4254C"/>
    <w:rsid w:val="00C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54C"/>
    <w:rPr>
      <w:color w:val="000000"/>
    </w:rPr>
  </w:style>
  <w:style w:type="paragraph" w:styleId="a9">
    <w:name w:val="footer"/>
    <w:basedOn w:val="a"/>
    <w:link w:val="aa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54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54C"/>
    <w:rPr>
      <w:color w:val="000000"/>
    </w:rPr>
  </w:style>
  <w:style w:type="paragraph" w:styleId="a9">
    <w:name w:val="footer"/>
    <w:basedOn w:val="a"/>
    <w:link w:val="aa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5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80A6EA31F7670BF00D08572932389B4A866A1449E7388BB49D9B211AD378992542F714105895AE17B96945E80F97B9F6D26EEBB2C2F48I" TargetMode="External"/><Relationship Id="rId13" Type="http://schemas.openxmlformats.org/officeDocument/2006/relationships/hyperlink" Target="consultantplus://offline/ref=BE580A6EA31F7670BF00D08572932389B4A866A1449E7388BB49D9B211AD378992542F70400A8405E46E87CC518AEF65977B3AECB9224EI" TargetMode="External"/><Relationship Id="rId18" Type="http://schemas.openxmlformats.org/officeDocument/2006/relationships/hyperlink" Target="consultantplus://offline/ref=63D0401885823C17AE014FAD6549E67075713C55567284B05DF245BB69724EBD26DD86E73AAD0DC8B4DF39687AC9C39C22126E4330C9Z054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3D0401885823C17AE014FAD6549E67075713C55567284B05DF245BB69724EBD26DD86E63BAC0497B1CA283075C3D5822A04724132ZC5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580A6EA31F7670BF00D08572932389B4A866A1449E7388BB49D9B211AD378992542F7040058405E46E87CC518AEF65977B3AECB9224EI" TargetMode="External"/><Relationship Id="rId17" Type="http://schemas.openxmlformats.org/officeDocument/2006/relationships/hyperlink" Target="consultantplus://offline/ref=63D0401885823C17AE014FAD6549E67075713C55567284B05DF245BB69724EBD26DD86E63AAC0497B1CA283075C3D5822A04724132ZC5B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D0401885823C17AE014FAD6549E67075713C55567284B05DF245BB69724EBD26DD86E63BA70497B1CA283075C3D5822A04724132ZC5BI" TargetMode="External"/><Relationship Id="rId20" Type="http://schemas.openxmlformats.org/officeDocument/2006/relationships/hyperlink" Target="consultantplus://offline/ref=63D0401885823C17AE014FAD6549E67075713C55567284B05DF245BB69724EBD26DD86E73AA809C8B4DF39687AC9C39C22126E4330C9Z05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80A6EA31F7670BF00D08572932389B4A866A1449E7388BB49D9B211AD378992542F714100865AE17B96945E80F97B9F6D26EEBB2C2F48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D0401885823C17AE014FAD6549E67075713C55567284B05DF245BB69724EBD26DD86E63BA80497B1CA283075C3D5822A04724132ZC5B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E580A6EA31F7670BF00D08572932389B4A866A1449E7388BB49D9B211AD378992542F714100885AE17B96945E80F97B9F6D26EEBB2C2F48I" TargetMode="External"/><Relationship Id="rId19" Type="http://schemas.openxmlformats.org/officeDocument/2006/relationships/hyperlink" Target="consultantplus://offline/ref=63D0401885823C17AE014FAD6549E67075713C55567284B05DF245BB69724EBD26DD86E63BAC0497B1CA283075C3D5822A04724132ZC5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80A6EA31F7670BF00D08572932389B4A866A1449E7388BB49D9B211AD378992542F7141008D5AE17B96945E80F97B9F6D26EEBB2C2F48I" TargetMode="External"/><Relationship Id="rId14" Type="http://schemas.openxmlformats.org/officeDocument/2006/relationships/hyperlink" Target="consultantplus://offline/ref=BE580A6EA31F7670BF00D08572932389B4A866A1449E7388BB49D9B211AD378992542F7141008D5AE17B96945E80F97B9F6D26EEBB2C2F48I" TargetMode="External"/><Relationship Id="rId22" Type="http://schemas.openxmlformats.org/officeDocument/2006/relationships/hyperlink" Target="consultantplus://offline/ref=63D0401885823C17AE014FAD6549E67075713C55567284B05DF245BB69724EBD26DD86E739AC0EC8B4DF39687AC9C39C22126E4330C9Z0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2895</Words>
  <Characters>16508</Characters>
  <Application>Microsoft Office Word</Application>
  <DocSecurity>0</DocSecurity>
  <Lines>137</Lines>
  <Paragraphs>38</Paragraphs>
  <ScaleCrop>false</ScaleCrop>
  <Company>Microsoft Corporation</Company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Сарыев Рестем Серверович</cp:lastModifiedBy>
  <cp:revision>5</cp:revision>
  <cp:lastPrinted>2020-09-18T12:20:00Z</cp:lastPrinted>
  <dcterms:created xsi:type="dcterms:W3CDTF">2020-08-28T09:34:00Z</dcterms:created>
  <dcterms:modified xsi:type="dcterms:W3CDTF">2020-10-12T07:21:00Z</dcterms:modified>
</cp:coreProperties>
</file>