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BB1F17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5C6580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B1F17">
        <w:rPr>
          <w:rFonts w:ascii="Times New Roman" w:hAnsi="Times New Roman" w:cs="Times New Roman"/>
          <w:b/>
          <w:spacing w:val="-6"/>
          <w:sz w:val="28"/>
          <w:szCs w:val="28"/>
        </w:rPr>
        <w:t>дека</w:t>
      </w:r>
      <w:r w:rsidR="005C6580">
        <w:rPr>
          <w:rFonts w:ascii="Times New Roman" w:hAnsi="Times New Roman" w:cs="Times New Roman"/>
          <w:b/>
          <w:spacing w:val="-6"/>
          <w:sz w:val="28"/>
          <w:szCs w:val="28"/>
        </w:rPr>
        <w:t>бря</w:t>
      </w:r>
      <w:r w:rsidR="00913CDB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>201</w:t>
      </w:r>
      <w:r w:rsidR="008B74E6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D81291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5C6580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BD78CC">
        <w:rPr>
          <w:rFonts w:ascii="Times New Roman" w:hAnsi="Times New Roman" w:cs="Times New Roman"/>
          <w:b/>
          <w:spacing w:val="-6"/>
          <w:sz w:val="28"/>
          <w:szCs w:val="28"/>
        </w:rPr>
        <w:t>996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E675EA" w:rsidRDefault="005D243A" w:rsidP="00692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</w:t>
      </w:r>
      <w:r w:rsidR="00913CDB">
        <w:rPr>
          <w:sz w:val="28"/>
          <w:szCs w:val="28"/>
        </w:rPr>
        <w:t>я</w:t>
      </w:r>
      <w:r w:rsidR="00913CDB">
        <w:rPr>
          <w:sz w:val="28"/>
          <w:szCs w:val="28"/>
        </w:rPr>
        <w:t xml:space="preserve">тий муниципальной программы муниципального образования город-курорт Геленджик </w:t>
      </w:r>
      <w:r w:rsidRPr="00A85D57">
        <w:rPr>
          <w:sz w:val="28"/>
          <w:szCs w:val="28"/>
        </w:rPr>
        <w:t>«Социально-экономическое и территориальное развитие муниц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AF5E55">
        <w:rPr>
          <w:sz w:val="28"/>
          <w:szCs w:val="28"/>
        </w:rPr>
        <w:t>2</w:t>
      </w:r>
      <w:r w:rsidR="00FC750F">
        <w:rPr>
          <w:sz w:val="28"/>
          <w:szCs w:val="28"/>
        </w:rPr>
        <w:t>1</w:t>
      </w:r>
      <w:r w:rsidRPr="00A85D57">
        <w:rPr>
          <w:sz w:val="28"/>
          <w:szCs w:val="28"/>
        </w:rPr>
        <w:t xml:space="preserve"> годы», утве</w:t>
      </w:r>
      <w:r w:rsidRPr="00A85D57">
        <w:rPr>
          <w:sz w:val="28"/>
          <w:szCs w:val="28"/>
        </w:rPr>
        <w:t>р</w:t>
      </w:r>
      <w:r w:rsidRPr="00A85D57">
        <w:rPr>
          <w:sz w:val="28"/>
          <w:szCs w:val="28"/>
        </w:rPr>
        <w:t>жденной</w:t>
      </w:r>
      <w:r w:rsidR="000600EF">
        <w:rPr>
          <w:sz w:val="28"/>
          <w:szCs w:val="28"/>
        </w:rPr>
        <w:t xml:space="preserve">    </w:t>
      </w:r>
      <w:r w:rsidRPr="00A85D57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</w:t>
      </w:r>
      <w:r w:rsidRPr="00A85D57">
        <w:rPr>
          <w:sz w:val="28"/>
          <w:szCs w:val="28"/>
        </w:rPr>
        <w:t>а</w:t>
      </w:r>
      <w:r w:rsidRPr="00A85D57">
        <w:rPr>
          <w:sz w:val="28"/>
          <w:szCs w:val="28"/>
        </w:rPr>
        <w:t xml:space="preserve">новления </w:t>
      </w:r>
      <w:r w:rsidR="000600EF">
        <w:rPr>
          <w:sz w:val="28"/>
          <w:szCs w:val="28"/>
        </w:rPr>
        <w:t xml:space="preserve">        </w:t>
      </w:r>
      <w:r w:rsidRPr="00A85D57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30718">
        <w:rPr>
          <w:sz w:val="28"/>
          <w:szCs w:val="28"/>
        </w:rPr>
        <w:t xml:space="preserve">   </w:t>
      </w:r>
      <w:r w:rsidR="003B7BDA">
        <w:rPr>
          <w:sz w:val="28"/>
          <w:szCs w:val="28"/>
        </w:rPr>
        <w:t xml:space="preserve">  </w:t>
      </w:r>
      <w:r w:rsidR="00930718">
        <w:rPr>
          <w:sz w:val="28"/>
          <w:szCs w:val="28"/>
        </w:rPr>
        <w:t xml:space="preserve">    </w:t>
      </w:r>
      <w:r w:rsidR="00BD78CC">
        <w:rPr>
          <w:sz w:val="28"/>
          <w:szCs w:val="28"/>
        </w:rPr>
        <w:t>2</w:t>
      </w:r>
      <w:r w:rsidR="005C6580">
        <w:rPr>
          <w:sz w:val="28"/>
          <w:szCs w:val="28"/>
        </w:rPr>
        <w:t>9</w:t>
      </w:r>
      <w:r w:rsidR="003826F8" w:rsidRPr="00CF1187">
        <w:rPr>
          <w:sz w:val="28"/>
          <w:szCs w:val="28"/>
        </w:rPr>
        <w:t xml:space="preserve"> </w:t>
      </w:r>
      <w:r w:rsidR="00BD78CC">
        <w:rPr>
          <w:sz w:val="28"/>
          <w:szCs w:val="28"/>
        </w:rPr>
        <w:t>дека</w:t>
      </w:r>
      <w:r w:rsidR="005C6580">
        <w:rPr>
          <w:sz w:val="28"/>
          <w:szCs w:val="28"/>
        </w:rPr>
        <w:t>бря</w:t>
      </w:r>
      <w:r w:rsidR="00963481" w:rsidRPr="00CF1187">
        <w:rPr>
          <w:sz w:val="28"/>
          <w:szCs w:val="28"/>
        </w:rPr>
        <w:t xml:space="preserve"> </w:t>
      </w:r>
      <w:r w:rsidR="000F1DB0" w:rsidRPr="00CF1187">
        <w:rPr>
          <w:sz w:val="28"/>
          <w:szCs w:val="28"/>
        </w:rPr>
        <w:t>2</w:t>
      </w:r>
      <w:r w:rsidR="00963481" w:rsidRPr="00CF1187">
        <w:rPr>
          <w:sz w:val="28"/>
          <w:szCs w:val="28"/>
        </w:rPr>
        <w:t>01</w:t>
      </w:r>
      <w:r w:rsidR="004975D0">
        <w:rPr>
          <w:sz w:val="28"/>
          <w:szCs w:val="28"/>
        </w:rPr>
        <w:t>8</w:t>
      </w:r>
      <w:r w:rsidR="00963481" w:rsidRPr="00CF1187">
        <w:rPr>
          <w:sz w:val="28"/>
          <w:szCs w:val="28"/>
        </w:rPr>
        <w:t xml:space="preserve"> года №</w:t>
      </w:r>
      <w:r w:rsidR="005C6580">
        <w:rPr>
          <w:sz w:val="28"/>
          <w:szCs w:val="28"/>
        </w:rPr>
        <w:t>3</w:t>
      </w:r>
      <w:r w:rsidR="00BD78CC">
        <w:rPr>
          <w:sz w:val="28"/>
          <w:szCs w:val="28"/>
        </w:rPr>
        <w:t>996</w:t>
      </w:r>
      <w:r w:rsidRPr="00CF1187">
        <w:rPr>
          <w:sz w:val="28"/>
          <w:szCs w:val="28"/>
        </w:rPr>
        <w:t>)</w:t>
      </w:r>
      <w:r w:rsidR="002517F0" w:rsidRPr="00A85D57">
        <w:rPr>
          <w:sz w:val="28"/>
          <w:szCs w:val="28"/>
        </w:rPr>
        <w:t>,</w:t>
      </w:r>
      <w:r w:rsidR="00302FBD" w:rsidRPr="00CF1187">
        <w:rPr>
          <w:sz w:val="28"/>
          <w:szCs w:val="28"/>
        </w:rPr>
        <w:t xml:space="preserve"> </w:t>
      </w:r>
      <w:r w:rsidRPr="00CF1187">
        <w:rPr>
          <w:sz w:val="28"/>
          <w:szCs w:val="28"/>
        </w:rPr>
        <w:t>руководствуясь</w:t>
      </w:r>
      <w:r w:rsidRPr="00A85D57">
        <w:rPr>
          <w:sz w:val="28"/>
          <w:szCs w:val="28"/>
        </w:rPr>
        <w:t xml:space="preserve">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proofErr w:type="gramEnd"/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организации местного самоуправления в Российской</w:t>
      </w:r>
      <w:r w:rsidR="00963481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Федерации»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(в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редакции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 за</w:t>
      </w:r>
      <w:r w:rsidR="005F7D73">
        <w:rPr>
          <w:sz w:val="28"/>
          <w:szCs w:val="28"/>
        </w:rPr>
        <w:t xml:space="preserve">кона </w:t>
      </w:r>
      <w:r w:rsidR="00D81291" w:rsidRPr="0035724D">
        <w:rPr>
          <w:sz w:val="28"/>
          <w:szCs w:val="28"/>
        </w:rPr>
        <w:t>от</w:t>
      </w:r>
      <w:r w:rsidR="00E10805" w:rsidRPr="0035724D">
        <w:rPr>
          <w:sz w:val="28"/>
          <w:szCs w:val="28"/>
        </w:rPr>
        <w:t> </w:t>
      </w:r>
      <w:r w:rsidR="002B7308">
        <w:rPr>
          <w:sz w:val="28"/>
          <w:szCs w:val="28"/>
        </w:rPr>
        <w:t>27</w:t>
      </w:r>
      <w:r w:rsidR="005F7D73" w:rsidRPr="0035724D">
        <w:rPr>
          <w:sz w:val="28"/>
          <w:szCs w:val="28"/>
        </w:rPr>
        <w:t xml:space="preserve"> </w:t>
      </w:r>
      <w:r w:rsidR="002B7308">
        <w:rPr>
          <w:sz w:val="28"/>
          <w:szCs w:val="28"/>
        </w:rPr>
        <w:t>дека</w:t>
      </w:r>
      <w:r w:rsidR="005C6580">
        <w:rPr>
          <w:sz w:val="28"/>
          <w:szCs w:val="28"/>
        </w:rPr>
        <w:t>бря</w:t>
      </w:r>
      <w:r w:rsidR="00EB52DE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201</w:t>
      </w:r>
      <w:r w:rsidR="007433CB">
        <w:rPr>
          <w:sz w:val="28"/>
          <w:szCs w:val="28"/>
        </w:rPr>
        <w:t>8</w:t>
      </w:r>
      <w:r w:rsidR="00D81291" w:rsidRPr="0035724D">
        <w:rPr>
          <w:sz w:val="28"/>
          <w:szCs w:val="28"/>
        </w:rPr>
        <w:t xml:space="preserve"> года</w:t>
      </w:r>
      <w:r w:rsidR="002C2BBB" w:rsidRPr="0035724D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№</w:t>
      </w:r>
      <w:r w:rsidR="002B7308">
        <w:rPr>
          <w:sz w:val="28"/>
          <w:szCs w:val="28"/>
        </w:rPr>
        <w:t>556</w:t>
      </w:r>
      <w:r w:rsidR="00D81291" w:rsidRPr="0035724D">
        <w:rPr>
          <w:sz w:val="28"/>
          <w:szCs w:val="28"/>
        </w:rPr>
        <w:t>-ФЗ</w:t>
      </w:r>
      <w:r w:rsidRPr="004E4115">
        <w:rPr>
          <w:sz w:val="28"/>
          <w:szCs w:val="28"/>
        </w:rPr>
        <w:t>),</w:t>
      </w:r>
      <w:r w:rsidR="002C2BBB" w:rsidRPr="004E4115">
        <w:rPr>
          <w:sz w:val="28"/>
          <w:szCs w:val="28"/>
        </w:rPr>
        <w:t xml:space="preserve"> </w:t>
      </w:r>
      <w:r w:rsidR="002D3D7E">
        <w:rPr>
          <w:sz w:val="28"/>
          <w:szCs w:val="28"/>
        </w:rPr>
        <w:t>реш</w:t>
      </w:r>
      <w:r w:rsidR="002D3D7E">
        <w:rPr>
          <w:sz w:val="28"/>
          <w:szCs w:val="28"/>
        </w:rPr>
        <w:t>е</w:t>
      </w:r>
      <w:r w:rsidR="002D3D7E">
        <w:rPr>
          <w:sz w:val="28"/>
          <w:szCs w:val="28"/>
        </w:rPr>
        <w:t>нием Думы муниципального образования город-курорт Геленджик от 22 д</w:t>
      </w:r>
      <w:r w:rsidR="002D3D7E">
        <w:rPr>
          <w:sz w:val="28"/>
          <w:szCs w:val="28"/>
        </w:rPr>
        <w:t>е</w:t>
      </w:r>
      <w:r w:rsidR="002D3D7E">
        <w:rPr>
          <w:sz w:val="28"/>
          <w:szCs w:val="28"/>
        </w:rPr>
        <w:t xml:space="preserve">кабря 2017 года №703 </w:t>
      </w:r>
      <w:r w:rsidR="002D3D7E" w:rsidRPr="009F386C">
        <w:rPr>
          <w:sz w:val="28"/>
          <w:szCs w:val="28"/>
        </w:rPr>
        <w:t xml:space="preserve">«О бюджете муниципального образования город-курорт </w:t>
      </w:r>
      <w:r w:rsidR="002D3D7E">
        <w:rPr>
          <w:sz w:val="28"/>
          <w:szCs w:val="28"/>
        </w:rPr>
        <w:t xml:space="preserve">Геленджик </w:t>
      </w:r>
      <w:r w:rsidR="002D3D7E" w:rsidRPr="009F386C">
        <w:rPr>
          <w:sz w:val="28"/>
          <w:szCs w:val="28"/>
        </w:rPr>
        <w:t>на 201</w:t>
      </w:r>
      <w:r w:rsidR="002D3D7E">
        <w:rPr>
          <w:sz w:val="28"/>
          <w:szCs w:val="28"/>
        </w:rPr>
        <w:t>8</w:t>
      </w:r>
      <w:r w:rsidR="002D3D7E" w:rsidRPr="009F386C">
        <w:rPr>
          <w:sz w:val="28"/>
          <w:szCs w:val="28"/>
        </w:rPr>
        <w:t xml:space="preserve"> год и на плановый период 20</w:t>
      </w:r>
      <w:r w:rsidR="002D3D7E">
        <w:rPr>
          <w:sz w:val="28"/>
          <w:szCs w:val="28"/>
        </w:rPr>
        <w:t>19</w:t>
      </w:r>
      <w:r w:rsidR="002D3D7E" w:rsidRPr="009F386C">
        <w:rPr>
          <w:sz w:val="28"/>
          <w:szCs w:val="28"/>
        </w:rPr>
        <w:t xml:space="preserve"> и 20</w:t>
      </w:r>
      <w:r w:rsidR="002D3D7E">
        <w:rPr>
          <w:sz w:val="28"/>
          <w:szCs w:val="28"/>
        </w:rPr>
        <w:t>20</w:t>
      </w:r>
      <w:r w:rsidR="002D3D7E" w:rsidRPr="009F386C">
        <w:rPr>
          <w:sz w:val="28"/>
          <w:szCs w:val="28"/>
        </w:rPr>
        <w:t xml:space="preserve"> годов»</w:t>
      </w:r>
      <w:r w:rsidR="00BE0EFA">
        <w:rPr>
          <w:sz w:val="28"/>
          <w:szCs w:val="28"/>
        </w:rPr>
        <w:t xml:space="preserve"> (в редакции решения Думы муниципального образования город-курорт</w:t>
      </w:r>
      <w:proofErr w:type="gramEnd"/>
      <w:r w:rsidR="00BE0EFA">
        <w:rPr>
          <w:sz w:val="28"/>
          <w:szCs w:val="28"/>
        </w:rPr>
        <w:t xml:space="preserve"> Геле</w:t>
      </w:r>
      <w:r w:rsidR="00BE0EFA">
        <w:rPr>
          <w:sz w:val="28"/>
          <w:szCs w:val="28"/>
        </w:rPr>
        <w:t>н</w:t>
      </w:r>
      <w:r w:rsidR="00BE0EFA">
        <w:rPr>
          <w:sz w:val="28"/>
          <w:szCs w:val="28"/>
        </w:rPr>
        <w:t>джик от 14 декабря 2018 года №42)</w:t>
      </w:r>
      <w:r w:rsidR="002D3D7E">
        <w:rPr>
          <w:sz w:val="28"/>
          <w:szCs w:val="28"/>
        </w:rPr>
        <w:t xml:space="preserve">, </w:t>
      </w:r>
      <w:r w:rsidR="00E675EA">
        <w:rPr>
          <w:sz w:val="28"/>
          <w:szCs w:val="28"/>
        </w:rPr>
        <w:t>решением Думы муниципального обр</w:t>
      </w:r>
      <w:r w:rsidR="00E675EA">
        <w:rPr>
          <w:sz w:val="28"/>
          <w:szCs w:val="28"/>
        </w:rPr>
        <w:t>а</w:t>
      </w:r>
      <w:r w:rsidR="00E675EA">
        <w:rPr>
          <w:sz w:val="28"/>
          <w:szCs w:val="28"/>
        </w:rPr>
        <w:t>зова</w:t>
      </w:r>
      <w:r w:rsidR="005C6580">
        <w:rPr>
          <w:sz w:val="28"/>
          <w:szCs w:val="28"/>
        </w:rPr>
        <w:t>ния город-курорт Геленджик от 14</w:t>
      </w:r>
      <w:r w:rsidR="00E675EA">
        <w:rPr>
          <w:sz w:val="28"/>
          <w:szCs w:val="28"/>
        </w:rPr>
        <w:t xml:space="preserve"> декабря 201</w:t>
      </w:r>
      <w:r w:rsidR="005C6580">
        <w:rPr>
          <w:sz w:val="28"/>
          <w:szCs w:val="28"/>
        </w:rPr>
        <w:t>8</w:t>
      </w:r>
      <w:r w:rsidR="00E675EA">
        <w:rPr>
          <w:sz w:val="28"/>
          <w:szCs w:val="28"/>
        </w:rPr>
        <w:t xml:space="preserve"> года №</w:t>
      </w:r>
      <w:r w:rsidR="005C6580">
        <w:rPr>
          <w:sz w:val="28"/>
          <w:szCs w:val="28"/>
        </w:rPr>
        <w:t>43</w:t>
      </w:r>
      <w:r w:rsidR="00E675EA">
        <w:rPr>
          <w:sz w:val="28"/>
          <w:szCs w:val="28"/>
        </w:rPr>
        <w:t xml:space="preserve"> </w:t>
      </w:r>
      <w:r w:rsidR="00E675EA" w:rsidRPr="009F386C">
        <w:rPr>
          <w:sz w:val="28"/>
          <w:szCs w:val="28"/>
        </w:rPr>
        <w:t xml:space="preserve">«О бюджете муниципального образования город-курорт </w:t>
      </w:r>
      <w:r w:rsidR="00E675EA">
        <w:rPr>
          <w:sz w:val="28"/>
          <w:szCs w:val="28"/>
        </w:rPr>
        <w:t xml:space="preserve">Геленджик </w:t>
      </w:r>
      <w:r w:rsidR="00E675EA" w:rsidRPr="009F386C">
        <w:rPr>
          <w:sz w:val="28"/>
          <w:szCs w:val="28"/>
        </w:rPr>
        <w:t>на 201</w:t>
      </w:r>
      <w:r w:rsidR="005C6580">
        <w:rPr>
          <w:sz w:val="28"/>
          <w:szCs w:val="28"/>
        </w:rPr>
        <w:t>9</w:t>
      </w:r>
      <w:r w:rsidR="00E675EA" w:rsidRPr="009F386C">
        <w:rPr>
          <w:sz w:val="28"/>
          <w:szCs w:val="28"/>
        </w:rPr>
        <w:t xml:space="preserve"> год и на пл</w:t>
      </w:r>
      <w:r w:rsidR="00E675EA" w:rsidRPr="009F386C">
        <w:rPr>
          <w:sz w:val="28"/>
          <w:szCs w:val="28"/>
        </w:rPr>
        <w:t>а</w:t>
      </w:r>
      <w:r w:rsidR="00E675EA" w:rsidRPr="009F386C">
        <w:rPr>
          <w:sz w:val="28"/>
          <w:szCs w:val="28"/>
        </w:rPr>
        <w:t>новый период 20</w:t>
      </w:r>
      <w:r w:rsidR="005C6580">
        <w:rPr>
          <w:sz w:val="28"/>
          <w:szCs w:val="28"/>
        </w:rPr>
        <w:t>20</w:t>
      </w:r>
      <w:r w:rsidR="00E675EA" w:rsidRPr="009F386C">
        <w:rPr>
          <w:sz w:val="28"/>
          <w:szCs w:val="28"/>
        </w:rPr>
        <w:t xml:space="preserve"> и 20</w:t>
      </w:r>
      <w:r w:rsidR="00E675EA">
        <w:rPr>
          <w:sz w:val="28"/>
          <w:szCs w:val="28"/>
        </w:rPr>
        <w:t>2</w:t>
      </w:r>
      <w:r w:rsidR="005C6580">
        <w:rPr>
          <w:sz w:val="28"/>
          <w:szCs w:val="28"/>
        </w:rPr>
        <w:t>1</w:t>
      </w:r>
      <w:r w:rsidR="00E675EA" w:rsidRPr="009F386C">
        <w:rPr>
          <w:sz w:val="28"/>
          <w:szCs w:val="28"/>
        </w:rPr>
        <w:t xml:space="preserve"> годов»</w:t>
      </w:r>
      <w:r w:rsidR="00E675EA" w:rsidRPr="004B1A24">
        <w:rPr>
          <w:sz w:val="28"/>
          <w:szCs w:val="28"/>
        </w:rPr>
        <w:t>,</w:t>
      </w:r>
      <w:r w:rsid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статьям</w:t>
      </w:r>
      <w:r w:rsidR="000F1DB0" w:rsidRPr="00E675EA">
        <w:rPr>
          <w:sz w:val="28"/>
          <w:szCs w:val="28"/>
        </w:rPr>
        <w:t>и</w:t>
      </w:r>
      <w:r w:rsidR="002C2BBB" w:rsidRPr="00E675EA">
        <w:rPr>
          <w:sz w:val="28"/>
          <w:szCs w:val="28"/>
        </w:rPr>
        <w:t xml:space="preserve"> </w:t>
      </w:r>
      <w:r w:rsidR="000F1DB0" w:rsidRPr="00E675EA">
        <w:rPr>
          <w:sz w:val="28"/>
          <w:szCs w:val="28"/>
        </w:rPr>
        <w:t xml:space="preserve">8, </w:t>
      </w:r>
      <w:r w:rsidR="00AC17C9" w:rsidRPr="00E675EA">
        <w:rPr>
          <w:sz w:val="28"/>
          <w:szCs w:val="28"/>
        </w:rPr>
        <w:t>33, 72</w:t>
      </w:r>
      <w:r w:rsidR="002C2BBB" w:rsidRPr="00E675EA">
        <w:rPr>
          <w:sz w:val="28"/>
          <w:szCs w:val="28"/>
        </w:rPr>
        <w:t xml:space="preserve"> </w:t>
      </w:r>
      <w:r w:rsidR="0065781C" w:rsidRPr="00E675EA">
        <w:rPr>
          <w:sz w:val="28"/>
          <w:szCs w:val="28"/>
        </w:rPr>
        <w:t>Устава</w:t>
      </w:r>
      <w:r w:rsidR="00770544" w:rsidRPr="00E675EA">
        <w:rPr>
          <w:sz w:val="28"/>
          <w:szCs w:val="28"/>
        </w:rPr>
        <w:t xml:space="preserve"> </w:t>
      </w:r>
      <w:r w:rsidR="0065781C" w:rsidRPr="00E675EA">
        <w:rPr>
          <w:sz w:val="28"/>
          <w:szCs w:val="28"/>
        </w:rPr>
        <w:t>муниципального образования город-курорт Геленджик</w:t>
      </w:r>
      <w:r w:rsidR="00427DB7" w:rsidRPr="00E675EA">
        <w:rPr>
          <w:sz w:val="28"/>
          <w:szCs w:val="28"/>
        </w:rPr>
        <w:t>,</w:t>
      </w:r>
      <w:r w:rsidR="002C2BBB" w:rsidRPr="00E675EA">
        <w:rPr>
          <w:sz w:val="28"/>
          <w:szCs w:val="28"/>
        </w:rPr>
        <w:t xml:space="preserve"> </w:t>
      </w:r>
      <w:proofErr w:type="gramStart"/>
      <w:r w:rsidRPr="00E675EA">
        <w:rPr>
          <w:sz w:val="28"/>
          <w:szCs w:val="28"/>
        </w:rPr>
        <w:t>п</w:t>
      </w:r>
      <w:proofErr w:type="gramEnd"/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о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с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т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а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н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о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в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л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я</w:t>
      </w:r>
      <w:r w:rsidR="002C2BBB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ю:</w:t>
      </w:r>
    </w:p>
    <w:p w:rsidR="005D243A" w:rsidRPr="00A85D57" w:rsidRDefault="005D243A" w:rsidP="00E469D5">
      <w:pPr>
        <w:ind w:firstLine="709"/>
        <w:jc w:val="both"/>
        <w:rPr>
          <w:sz w:val="28"/>
          <w:szCs w:val="28"/>
        </w:rPr>
      </w:pPr>
      <w:r w:rsidRPr="00E675EA">
        <w:rPr>
          <w:sz w:val="28"/>
          <w:szCs w:val="28"/>
        </w:rPr>
        <w:t>1.</w:t>
      </w:r>
      <w:r w:rsidR="00B656D3" w:rsidRPr="00E675EA">
        <w:rPr>
          <w:sz w:val="28"/>
          <w:szCs w:val="28"/>
        </w:rPr>
        <w:t> </w:t>
      </w:r>
      <w:proofErr w:type="gramStart"/>
      <w:r w:rsidRPr="00E675EA">
        <w:rPr>
          <w:sz w:val="28"/>
          <w:szCs w:val="28"/>
        </w:rPr>
        <w:t>Утвердить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изменения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в постановление администрации муниципал</w:t>
      </w:r>
      <w:r w:rsidRPr="00E675EA">
        <w:rPr>
          <w:sz w:val="28"/>
          <w:szCs w:val="28"/>
        </w:rPr>
        <w:t>ь</w:t>
      </w:r>
      <w:r w:rsidRPr="00E675EA">
        <w:rPr>
          <w:sz w:val="28"/>
          <w:szCs w:val="28"/>
        </w:rPr>
        <w:t>ного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образования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город-курорт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Геленджик</w:t>
      </w:r>
      <w:r w:rsidR="002C2BBB" w:rsidRPr="00E675EA">
        <w:rPr>
          <w:sz w:val="28"/>
          <w:szCs w:val="28"/>
        </w:rPr>
        <w:t xml:space="preserve"> </w:t>
      </w:r>
      <w:r w:rsidRPr="00E675EA">
        <w:rPr>
          <w:sz w:val="28"/>
          <w:szCs w:val="28"/>
        </w:rPr>
        <w:t>от 17 сентября 2014</w:t>
      </w:r>
      <w:r w:rsidR="00B656D3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 xml:space="preserve">года №2789 </w:t>
      </w:r>
      <w:r w:rsidRPr="00E675EA">
        <w:rPr>
          <w:sz w:val="28"/>
          <w:szCs w:val="28"/>
        </w:rPr>
        <w:lastRenderedPageBreak/>
        <w:t>«Об</w:t>
      </w:r>
      <w:r w:rsidR="008301EC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утверждении муниципальной программы муниципального образования</w:t>
      </w:r>
      <w:r w:rsidRPr="00A85D57">
        <w:rPr>
          <w:sz w:val="28"/>
          <w:szCs w:val="28"/>
        </w:rPr>
        <w:t xml:space="preserve">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</w:t>
      </w:r>
      <w:r w:rsidRPr="00A85D57">
        <w:rPr>
          <w:sz w:val="28"/>
          <w:szCs w:val="28"/>
        </w:rPr>
        <w:t>з</w:t>
      </w:r>
      <w:r w:rsidRPr="00A85D57">
        <w:rPr>
          <w:sz w:val="28"/>
          <w:szCs w:val="28"/>
        </w:rPr>
        <w:t>витие муниципального образования город-курорт Геленджик» на 2015-201</w:t>
      </w:r>
      <w:r w:rsidR="002F0252">
        <w:rPr>
          <w:sz w:val="28"/>
          <w:szCs w:val="28"/>
        </w:rPr>
        <w:t>7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годы» 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постановления администрации муниципального о</w:t>
      </w:r>
      <w:r w:rsidRPr="00A85D57">
        <w:rPr>
          <w:sz w:val="28"/>
          <w:szCs w:val="28"/>
        </w:rPr>
        <w:t>б</w:t>
      </w:r>
      <w:r w:rsidRPr="00A85D57">
        <w:rPr>
          <w:sz w:val="28"/>
          <w:szCs w:val="28"/>
        </w:rPr>
        <w:t xml:space="preserve">разования </w:t>
      </w:r>
      <w:r w:rsidR="000600EF">
        <w:rPr>
          <w:sz w:val="28"/>
          <w:szCs w:val="28"/>
        </w:rPr>
        <w:t xml:space="preserve">      </w:t>
      </w:r>
      <w:r w:rsidRPr="00A85D57">
        <w:rPr>
          <w:sz w:val="28"/>
          <w:szCs w:val="28"/>
        </w:rPr>
        <w:t xml:space="preserve">город-курорт Геленджик </w:t>
      </w:r>
      <w:r w:rsidR="003826F8" w:rsidRPr="00CF1187">
        <w:rPr>
          <w:sz w:val="28"/>
          <w:szCs w:val="28"/>
        </w:rPr>
        <w:t xml:space="preserve">от </w:t>
      </w:r>
      <w:r w:rsidR="00BB1F17">
        <w:rPr>
          <w:sz w:val="28"/>
          <w:szCs w:val="28"/>
        </w:rPr>
        <w:t>2</w:t>
      </w:r>
      <w:r w:rsidR="005C6580">
        <w:rPr>
          <w:sz w:val="28"/>
          <w:szCs w:val="28"/>
        </w:rPr>
        <w:t>9</w:t>
      </w:r>
      <w:r w:rsidR="00BB1F17">
        <w:rPr>
          <w:sz w:val="28"/>
          <w:szCs w:val="28"/>
        </w:rPr>
        <w:t xml:space="preserve"> дека</w:t>
      </w:r>
      <w:r w:rsidR="005C6580">
        <w:rPr>
          <w:sz w:val="28"/>
          <w:szCs w:val="28"/>
        </w:rPr>
        <w:t>бря</w:t>
      </w:r>
      <w:r w:rsidR="003826F8" w:rsidRPr="00CF1187">
        <w:rPr>
          <w:sz w:val="28"/>
          <w:szCs w:val="28"/>
        </w:rPr>
        <w:t xml:space="preserve"> 201</w:t>
      </w:r>
      <w:r w:rsidR="004975D0">
        <w:rPr>
          <w:sz w:val="28"/>
          <w:szCs w:val="28"/>
        </w:rPr>
        <w:t>8</w:t>
      </w:r>
      <w:r w:rsidR="003826F8" w:rsidRPr="00CF1187">
        <w:rPr>
          <w:sz w:val="28"/>
          <w:szCs w:val="28"/>
        </w:rPr>
        <w:t xml:space="preserve"> года №</w:t>
      </w:r>
      <w:r w:rsidR="005C6580">
        <w:rPr>
          <w:sz w:val="28"/>
          <w:szCs w:val="28"/>
        </w:rPr>
        <w:t>3</w:t>
      </w:r>
      <w:r w:rsidR="00BB1F17">
        <w:rPr>
          <w:sz w:val="28"/>
          <w:szCs w:val="28"/>
        </w:rPr>
        <w:t>996</w:t>
      </w:r>
      <w:r w:rsidRPr="00A85D57">
        <w:rPr>
          <w:sz w:val="28"/>
          <w:szCs w:val="28"/>
        </w:rPr>
        <w:t>)</w:t>
      </w:r>
      <w:r w:rsidR="00433D20" w:rsidRPr="00A85D57">
        <w:rPr>
          <w:sz w:val="28"/>
          <w:szCs w:val="28"/>
        </w:rPr>
        <w:t xml:space="preserve"> с</w:t>
      </w:r>
      <w:r w:rsidR="00433D20" w:rsidRPr="00A85D57">
        <w:rPr>
          <w:sz w:val="28"/>
          <w:szCs w:val="28"/>
        </w:rPr>
        <w:t>о</w:t>
      </w:r>
      <w:r w:rsidR="00433D20" w:rsidRPr="00A85D57">
        <w:rPr>
          <w:sz w:val="28"/>
          <w:szCs w:val="28"/>
        </w:rPr>
        <w:t>гласно приложению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к настоящему постановлению.</w:t>
      </w:r>
      <w:proofErr w:type="gramEnd"/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 w:rsidR="00FB42B9">
        <w:rPr>
          <w:sz w:val="28"/>
          <w:szCs w:val="28"/>
        </w:rPr>
        <w:t xml:space="preserve"> и </w:t>
      </w:r>
      <w:r w:rsidR="00671ADC" w:rsidRPr="00A85D57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671ADC" w:rsidRPr="00A85D57">
        <w:rPr>
          <w:sz w:val="28"/>
          <w:szCs w:val="28"/>
        </w:rPr>
        <w:t>н</w:t>
      </w:r>
      <w:r w:rsidR="00671ADC" w:rsidRPr="00A85D57">
        <w:rPr>
          <w:sz w:val="28"/>
          <w:szCs w:val="28"/>
        </w:rPr>
        <w:t>формационно-телекоммуникационной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Pr="00A85D57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872735" w:rsidRPr="00A85D57" w:rsidRDefault="00872735" w:rsidP="005D243A">
      <w:pPr>
        <w:jc w:val="both"/>
        <w:rPr>
          <w:sz w:val="28"/>
          <w:szCs w:val="28"/>
        </w:rPr>
      </w:pPr>
    </w:p>
    <w:p w:rsidR="00AD2EC7" w:rsidRDefault="00AD2EC7" w:rsidP="005D243A">
      <w:pPr>
        <w:jc w:val="both"/>
        <w:rPr>
          <w:sz w:val="28"/>
          <w:szCs w:val="28"/>
        </w:rPr>
      </w:pPr>
    </w:p>
    <w:p w:rsidR="00764611" w:rsidRDefault="00764611" w:rsidP="005D24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243A" w:rsidRPr="00A85D57">
        <w:rPr>
          <w:sz w:val="28"/>
          <w:szCs w:val="28"/>
        </w:rPr>
        <w:t xml:space="preserve">муниципального </w:t>
      </w:r>
      <w:r w:rsidR="001B76F3">
        <w:rPr>
          <w:sz w:val="28"/>
          <w:szCs w:val="28"/>
        </w:rPr>
        <w:t>образования</w:t>
      </w:r>
    </w:p>
    <w:p w:rsidR="00B656D3" w:rsidRDefault="00AC17C9" w:rsidP="00F44C90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</w:t>
      </w:r>
      <w:r w:rsidR="00E42A8F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      </w:t>
      </w:r>
      <w:r w:rsidR="000F1DB0" w:rsidRPr="00A85D57">
        <w:rPr>
          <w:sz w:val="28"/>
          <w:szCs w:val="28"/>
        </w:rPr>
        <w:t xml:space="preserve">      </w:t>
      </w:r>
      <w:r w:rsidR="005D243A" w:rsidRPr="00A85D57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 xml:space="preserve">          </w:t>
      </w:r>
      <w:r w:rsidR="00764611">
        <w:rPr>
          <w:sz w:val="28"/>
          <w:szCs w:val="28"/>
        </w:rPr>
        <w:t xml:space="preserve">         </w:t>
      </w:r>
      <w:r w:rsidR="001B76F3">
        <w:rPr>
          <w:sz w:val="28"/>
          <w:szCs w:val="28"/>
        </w:rPr>
        <w:t xml:space="preserve">                </w:t>
      </w:r>
      <w:r w:rsidR="008716F4">
        <w:rPr>
          <w:sz w:val="28"/>
          <w:szCs w:val="28"/>
        </w:rPr>
        <w:t xml:space="preserve"> </w:t>
      </w:r>
      <w:r w:rsidR="004B1A24">
        <w:rPr>
          <w:sz w:val="28"/>
          <w:szCs w:val="28"/>
        </w:rPr>
        <w:t xml:space="preserve">А.А. </w:t>
      </w:r>
      <w:proofErr w:type="spellStart"/>
      <w:r w:rsidR="004B1A24">
        <w:rPr>
          <w:sz w:val="28"/>
          <w:szCs w:val="28"/>
        </w:rPr>
        <w:t>Богодистов</w:t>
      </w:r>
      <w:proofErr w:type="spellEnd"/>
      <w:r w:rsidR="00B656D3">
        <w:rPr>
          <w:sz w:val="28"/>
          <w:szCs w:val="28"/>
        </w:rPr>
        <w:br w:type="page"/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407772" w:rsidRPr="00407772" w:rsidTr="00F3520C">
        <w:trPr>
          <w:trHeight w:val="375"/>
        </w:trPr>
        <w:tc>
          <w:tcPr>
            <w:tcW w:w="756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2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noWrap/>
            <w:hideMark/>
          </w:tcPr>
          <w:p w:rsidR="00407772" w:rsidRPr="00407772" w:rsidRDefault="00407772" w:rsidP="004077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  <w:noWrap/>
          </w:tcPr>
          <w:p w:rsidR="00407772" w:rsidRPr="00407772" w:rsidRDefault="00407772" w:rsidP="00407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ПРИЛОЖЕНИЕ</w:t>
            </w:r>
          </w:p>
          <w:p w:rsidR="00407772" w:rsidRPr="00407772" w:rsidRDefault="00407772" w:rsidP="004077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УТВЕРЖДЕНЫ</w:t>
            </w:r>
          </w:p>
          <w:p w:rsidR="00407772" w:rsidRPr="00407772" w:rsidRDefault="00407772" w:rsidP="00407772">
            <w:pPr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07772" w:rsidRPr="00407772" w:rsidRDefault="00407772" w:rsidP="00407772">
            <w:pPr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07772" w:rsidRPr="00407772" w:rsidRDefault="00407772" w:rsidP="00407772">
            <w:pPr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407772" w:rsidRPr="00407772" w:rsidRDefault="00407772" w:rsidP="00407772">
            <w:pPr>
              <w:jc w:val="center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от ____________ №_______</w:t>
            </w:r>
          </w:p>
          <w:p w:rsidR="00407772" w:rsidRPr="00407772" w:rsidRDefault="00407772" w:rsidP="004077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07772" w:rsidRPr="00407772" w:rsidRDefault="00407772" w:rsidP="00407772">
      <w:pPr>
        <w:jc w:val="center"/>
      </w:pPr>
    </w:p>
    <w:p w:rsidR="00407772" w:rsidRPr="00407772" w:rsidRDefault="00407772" w:rsidP="00407772">
      <w:pPr>
        <w:jc w:val="center"/>
      </w:pPr>
    </w:p>
    <w:p w:rsidR="00407772" w:rsidRPr="00407772" w:rsidRDefault="00407772" w:rsidP="00407772">
      <w:pPr>
        <w:jc w:val="center"/>
      </w:pPr>
    </w:p>
    <w:p w:rsidR="00407772" w:rsidRPr="00407772" w:rsidRDefault="00407772" w:rsidP="00407772">
      <w:pPr>
        <w:jc w:val="center"/>
        <w:rPr>
          <w:sz w:val="22"/>
          <w:szCs w:val="22"/>
        </w:rPr>
      </w:pP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>ИЗМЕНЕНИЯ,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407772">
        <w:rPr>
          <w:sz w:val="28"/>
          <w:szCs w:val="28"/>
        </w:rPr>
        <w:t>муниципального</w:t>
      </w:r>
      <w:proofErr w:type="gramEnd"/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№2789 «Об утверждении муниципальной программы 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муниципального образования город-курорт Геленджик 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>муниципального образования город-курорт Геленджик»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proofErr w:type="gramStart"/>
      <w:r w:rsidRPr="00407772">
        <w:rPr>
          <w:sz w:val="28"/>
          <w:szCs w:val="28"/>
        </w:rPr>
        <w:t xml:space="preserve">на 2015-2017 годы» (в редакции постановления </w:t>
      </w:r>
      <w:proofErr w:type="gramEnd"/>
    </w:p>
    <w:p w:rsidR="00407772" w:rsidRPr="00407772" w:rsidRDefault="00407772" w:rsidP="00407772">
      <w:pPr>
        <w:jc w:val="center"/>
        <w:rPr>
          <w:sz w:val="28"/>
          <w:szCs w:val="28"/>
        </w:rPr>
      </w:pPr>
      <w:r w:rsidRPr="00407772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407772" w:rsidRPr="00407772" w:rsidRDefault="00407772" w:rsidP="00407772">
      <w:pPr>
        <w:jc w:val="center"/>
        <w:rPr>
          <w:sz w:val="28"/>
          <w:szCs w:val="28"/>
        </w:rPr>
      </w:pPr>
      <w:proofErr w:type="gramStart"/>
      <w:r w:rsidRPr="00407772">
        <w:rPr>
          <w:sz w:val="28"/>
          <w:szCs w:val="28"/>
        </w:rPr>
        <w:t>Геленджик от 29 декабря 2018 года №3996)</w:t>
      </w:r>
      <w:proofErr w:type="gramEnd"/>
    </w:p>
    <w:p w:rsidR="00407772" w:rsidRPr="00407772" w:rsidRDefault="00407772" w:rsidP="00407772">
      <w:pPr>
        <w:ind w:firstLine="851"/>
        <w:jc w:val="center"/>
        <w:rPr>
          <w:sz w:val="18"/>
          <w:szCs w:val="18"/>
        </w:rPr>
      </w:pPr>
    </w:p>
    <w:p w:rsidR="00407772" w:rsidRPr="00407772" w:rsidRDefault="00407772" w:rsidP="00407772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407772">
        <w:rPr>
          <w:sz w:val="28"/>
          <w:szCs w:val="28"/>
        </w:rPr>
        <w:t>1. 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07772" w:rsidRPr="00407772" w:rsidTr="006C600B">
        <w:tc>
          <w:tcPr>
            <w:tcW w:w="3794" w:type="dxa"/>
            <w:hideMark/>
          </w:tcPr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«Объемы бюджетных асси</w:t>
            </w:r>
            <w:r w:rsidRPr="00407772">
              <w:rPr>
                <w:sz w:val="28"/>
                <w:szCs w:val="28"/>
                <w:lang w:eastAsia="en-US"/>
              </w:rPr>
              <w:t>г</w:t>
            </w:r>
            <w:r w:rsidRPr="00407772">
              <w:rPr>
                <w:sz w:val="28"/>
                <w:szCs w:val="28"/>
                <w:lang w:eastAsia="en-US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общий объем финансирования Программы составляет всего 8701238,1 тыс. рублей, в том числе: средства бюджета муниципальн</w:t>
            </w:r>
            <w:r w:rsidRPr="00407772">
              <w:rPr>
                <w:sz w:val="28"/>
                <w:szCs w:val="28"/>
                <w:lang w:eastAsia="en-US"/>
              </w:rPr>
              <w:t>о</w:t>
            </w:r>
            <w:r w:rsidRPr="00407772">
              <w:rPr>
                <w:sz w:val="28"/>
                <w:szCs w:val="28"/>
                <w:lang w:eastAsia="en-US"/>
              </w:rPr>
              <w:t>го образования город-курорт Геленджик (д</w:t>
            </w:r>
            <w:r w:rsidRPr="00407772">
              <w:rPr>
                <w:sz w:val="28"/>
                <w:szCs w:val="28"/>
                <w:lang w:eastAsia="en-US"/>
              </w:rPr>
              <w:t>а</w:t>
            </w:r>
            <w:r w:rsidRPr="00407772">
              <w:rPr>
                <w:sz w:val="28"/>
                <w:szCs w:val="28"/>
                <w:lang w:eastAsia="en-US"/>
              </w:rPr>
              <w:t>лее – местный бюджет) – 1235832,8 тыс. рублей; средства федерального бюджета –       2050831,0 тыс. рублей; средства краевого бюджета – 5089252,5 тыс. рублей; внебю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жетные средства – 325321,8 тыс. рублей, в том числе по годам: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239217,0 тыс. рублей; внебюджетные средства – 54835,2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2016 году – 308614,9 тыс. рублей, из них: средства местного бюджета – 233057,4 тыс. рублей; средства федерального бюджета – 8326,2 тыс. рублей; средства краевого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lastRenderedPageBreak/>
              <w:t>жета – 24376,4 тыс. рублей; внебюджетные средства – 42854,9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2017 году – 205063,4 тыс. рублей, из них: средства местного бюджета – 87689,8 тыс. рублей; средства федерального бюджета – 1169,4 тыс. рублей; средства краевого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70318,5 тыс. рублей; внебюджетные средства – 45885,7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2018 году – 3086314,7 тыс. рублей, из них: средства местного бюджета – 306525,0 тыс. рублей; средства федерального бюджета – 2001200,7 тыс. рублей; средства краевого бюджета – 734500,1 тыс. рублей; внебю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жетные средства – 44088,9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2019 году – 919076,5 тыс. рублей, из них: средства местного бюджета – 150699,3 тыс. рублей; средства федерального бюджета – 3743,6 тыс. рублей;   средства краевого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718747,9 тыс. рублей; внебюджетные средства – 45885,7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2020 году – 1457209,0 тыс. рублей, из них: средства местного бюджета – 111394,0 тыс. рублей; средства краевого бюджета –         1299929,3 тыс. рублей; внебюджетные сре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ства – 45885,7 тыс. рублей;</w:t>
            </w:r>
            <w:proofErr w:type="gramEnd"/>
          </w:p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2021 году – 2191212,1 тыс. рублей, из них: средства местного бюджета – 143163,1 тыс. рублей; средства краевого бюджета –            2002163,3 тыс. рублей; внебюджетные сре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ства – 45885,7 тыс. рублей».</w:t>
            </w:r>
            <w:proofErr w:type="gramEnd"/>
          </w:p>
        </w:tc>
      </w:tr>
    </w:tbl>
    <w:p w:rsidR="00407772" w:rsidRPr="00407772" w:rsidRDefault="00407772" w:rsidP="00407772">
      <w:pPr>
        <w:ind w:firstLine="851"/>
        <w:jc w:val="both"/>
        <w:rPr>
          <w:color w:val="000000"/>
          <w:sz w:val="28"/>
          <w:szCs w:val="28"/>
        </w:rPr>
      </w:pPr>
      <w:r w:rsidRPr="00407772">
        <w:rPr>
          <w:color w:val="000000"/>
          <w:sz w:val="28"/>
          <w:szCs w:val="28"/>
        </w:rPr>
        <w:lastRenderedPageBreak/>
        <w:t>2. Раздел 5 «Обоснование ресурсного обеспечения Программы» пр</w:t>
      </w:r>
      <w:r w:rsidRPr="00407772">
        <w:rPr>
          <w:color w:val="000000"/>
          <w:sz w:val="28"/>
          <w:szCs w:val="28"/>
        </w:rPr>
        <w:t>и</w:t>
      </w:r>
      <w:r w:rsidRPr="00407772">
        <w:rPr>
          <w:color w:val="000000"/>
          <w:sz w:val="28"/>
          <w:szCs w:val="28"/>
        </w:rPr>
        <w:t xml:space="preserve">ложения к постановлению изложить в следующей редакции: </w:t>
      </w: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</w:pP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</w:pP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</w:pP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</w:pP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</w:pPr>
    </w:p>
    <w:p w:rsidR="00407772" w:rsidRPr="00407772" w:rsidRDefault="00407772" w:rsidP="00407772">
      <w:pPr>
        <w:ind w:left="709" w:firstLine="284"/>
        <w:jc w:val="center"/>
        <w:rPr>
          <w:sz w:val="16"/>
          <w:szCs w:val="16"/>
        </w:rPr>
        <w:sectPr w:rsidR="00407772" w:rsidRPr="00407772" w:rsidSect="009D137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7772" w:rsidRPr="00407772" w:rsidRDefault="00407772" w:rsidP="00407772">
      <w:pPr>
        <w:ind w:left="709" w:firstLine="284"/>
        <w:jc w:val="center"/>
        <w:rPr>
          <w:color w:val="000000"/>
          <w:sz w:val="28"/>
          <w:szCs w:val="28"/>
        </w:rPr>
      </w:pPr>
      <w:r w:rsidRPr="00407772">
        <w:rPr>
          <w:sz w:val="28"/>
          <w:szCs w:val="28"/>
        </w:rPr>
        <w:lastRenderedPageBreak/>
        <w:t xml:space="preserve"> «5. </w:t>
      </w:r>
      <w:r w:rsidRPr="00407772">
        <w:rPr>
          <w:color w:val="000000"/>
          <w:sz w:val="28"/>
          <w:szCs w:val="28"/>
        </w:rPr>
        <w:t>Обоснование ресурсного обеспечения Программы</w:t>
      </w:r>
    </w:p>
    <w:p w:rsidR="00407772" w:rsidRPr="00407772" w:rsidRDefault="00407772" w:rsidP="00407772">
      <w:pPr>
        <w:ind w:left="7080" w:firstLine="708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6"/>
        <w:gridCol w:w="1417"/>
        <w:gridCol w:w="1417"/>
        <w:gridCol w:w="1416"/>
        <w:gridCol w:w="1419"/>
        <w:gridCol w:w="1416"/>
        <w:gridCol w:w="1416"/>
        <w:gridCol w:w="1416"/>
        <w:gridCol w:w="1496"/>
      </w:tblGrid>
      <w:tr w:rsidR="00407772" w:rsidRPr="00407772" w:rsidTr="006C600B">
        <w:trPr>
          <w:trHeight w:val="122"/>
          <w:tblHeader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772" w:rsidRPr="00407772" w:rsidRDefault="00407772" w:rsidP="00407772">
            <w:pPr>
              <w:jc w:val="right"/>
              <w:rPr>
                <w:sz w:val="28"/>
                <w:szCs w:val="28"/>
              </w:rPr>
            </w:pPr>
            <w:r w:rsidRPr="00407772">
              <w:rPr>
                <w:sz w:val="28"/>
                <w:szCs w:val="28"/>
              </w:rPr>
              <w:t>(тыс. рублей)</w:t>
            </w:r>
          </w:p>
        </w:tc>
      </w:tr>
      <w:tr w:rsidR="00407772" w:rsidRPr="00407772" w:rsidTr="006C600B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407772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407772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Наименование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Программы/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Объем финансирования</w:t>
            </w:r>
          </w:p>
        </w:tc>
      </w:tr>
      <w:tr w:rsidR="00407772" w:rsidRPr="00407772" w:rsidTr="006C600B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2021 год</w:t>
            </w:r>
          </w:p>
        </w:tc>
      </w:tr>
    </w:tbl>
    <w:p w:rsidR="00407772" w:rsidRPr="00407772" w:rsidRDefault="00407772" w:rsidP="00407772">
      <w:pPr>
        <w:spacing w:line="14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3"/>
        <w:gridCol w:w="1420"/>
        <w:gridCol w:w="1419"/>
        <w:gridCol w:w="1419"/>
        <w:gridCol w:w="1419"/>
        <w:gridCol w:w="1419"/>
        <w:gridCol w:w="1416"/>
        <w:gridCol w:w="1428"/>
        <w:gridCol w:w="1476"/>
      </w:tblGrid>
      <w:tr w:rsidR="00407772" w:rsidRPr="00407772" w:rsidTr="006C600B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407772" w:rsidRPr="00407772" w:rsidTr="006C600B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Муниципальная программа муниципального образования город-курорт Геленджик «Социально-экономическое и территориальное разв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тие муниципального образова</w:t>
            </w:r>
            <w:r w:rsidRPr="00407772">
              <w:rPr>
                <w:sz w:val="23"/>
                <w:szCs w:val="23"/>
                <w:lang w:eastAsia="en-US"/>
              </w:rPr>
              <w:softHyphen/>
              <w:t>ния город-курорт Геленджик» на 2015-2021 годы»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407772" w:rsidRPr="00407772" w:rsidRDefault="00407772" w:rsidP="00407772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407772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407772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8701238,1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308614,9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3086314,7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919076,5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2191212,1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ципального образования</w:t>
            </w:r>
          </w:p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1235832,8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306525,0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150699,3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143163,1</w:t>
            </w:r>
          </w:p>
        </w:tc>
      </w:tr>
      <w:tr w:rsidR="00407772" w:rsidRPr="00407772" w:rsidTr="006C600B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краевого бю</w:t>
            </w:r>
            <w:r w:rsidRPr="00407772">
              <w:rPr>
                <w:sz w:val="23"/>
                <w:szCs w:val="23"/>
                <w:lang w:eastAsia="en-US"/>
              </w:rPr>
              <w:t>д</w:t>
            </w:r>
            <w:r w:rsidRPr="00407772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5089252,5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718747,9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2002163,3</w:t>
            </w:r>
          </w:p>
        </w:tc>
      </w:tr>
      <w:tr w:rsidR="00407772" w:rsidRPr="00407772" w:rsidTr="006C600B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федераль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45885,7</w:t>
            </w:r>
          </w:p>
        </w:tc>
      </w:tr>
      <w:tr w:rsidR="00407772" w:rsidRPr="00407772" w:rsidTr="006C600B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1.1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Отдельные мероприятия 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407772">
              <w:rPr>
                <w:sz w:val="23"/>
                <w:szCs w:val="23"/>
                <w:lang w:eastAsia="en-US"/>
              </w:rPr>
              <w:softHyphen/>
              <w:t>ния город-курорт Геленджик» на 2015-2021 годы»</w:t>
            </w:r>
          </w:p>
        </w:tc>
      </w:tr>
      <w:tr w:rsidR="00407772" w:rsidRPr="00407772" w:rsidTr="006C600B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6994548,0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after="200" w:line="276" w:lineRule="auto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after="200" w:line="276" w:lineRule="auto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750981,8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2105645,0</w:t>
            </w:r>
          </w:p>
        </w:tc>
      </w:tr>
      <w:tr w:rsidR="00407772" w:rsidRPr="00407772" w:rsidTr="006C600B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105263,2</w:t>
            </w:r>
          </w:p>
        </w:tc>
      </w:tr>
      <w:tr w:rsidR="00407772" w:rsidRPr="00407772" w:rsidTr="006C600B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краевого бю</w:t>
            </w:r>
            <w:r w:rsidRPr="00407772">
              <w:rPr>
                <w:sz w:val="23"/>
                <w:szCs w:val="23"/>
                <w:lang w:eastAsia="en-US"/>
              </w:rPr>
              <w:t>д</w:t>
            </w:r>
            <w:r w:rsidRPr="00407772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4644935,8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after="200"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after="200"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713441,8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2000381,8</w:t>
            </w:r>
          </w:p>
        </w:tc>
      </w:tr>
      <w:tr w:rsidR="00407772" w:rsidRPr="00407772" w:rsidTr="006C600B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федераль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407772" w:rsidRPr="00407772" w:rsidRDefault="00407772" w:rsidP="00407772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1.2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407772">
              <w:rPr>
                <w:sz w:val="23"/>
                <w:szCs w:val="23"/>
                <w:lang w:eastAsia="en-US"/>
              </w:rPr>
              <w:softHyphen/>
              <w:t>вания город-курорт Геленджик» на 2015-2021 годы</w:t>
            </w:r>
          </w:p>
        </w:tc>
      </w:tr>
      <w:tr w:rsidR="00407772" w:rsidRPr="00407772" w:rsidTr="006C600B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407772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407772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1014222,7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192183,5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5301,5</w:t>
            </w:r>
          </w:p>
        </w:tc>
      </w:tr>
      <w:tr w:rsidR="00407772" w:rsidRPr="00407772" w:rsidTr="006C600B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>595117,9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95411,9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5301,5</w:t>
            </w:r>
          </w:p>
        </w:tc>
      </w:tr>
      <w:tr w:rsidR="00407772" w:rsidRPr="00407772" w:rsidTr="006C600B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краевого бю</w:t>
            </w:r>
            <w:r w:rsidRPr="00407772">
              <w:rPr>
                <w:sz w:val="23"/>
                <w:szCs w:val="23"/>
                <w:lang w:eastAsia="en-US"/>
              </w:rPr>
              <w:t>д</w:t>
            </w:r>
            <w:r w:rsidRPr="00407772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391593,0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федераль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Подпрограмма «Жилище» на 2015-2021 годы</w:t>
            </w:r>
          </w:p>
        </w:tc>
      </w:tr>
      <w:tr w:rsidR="00407772" w:rsidRPr="00407772" w:rsidTr="006C600B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407772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407772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305055,4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40724,7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</w:t>
            </w:r>
          </w:p>
        </w:tc>
      </w:tr>
      <w:tr w:rsidR="00407772" w:rsidRPr="00407772" w:rsidTr="006C600B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68378,9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7873,8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6028,1</w:t>
            </w:r>
          </w:p>
        </w:tc>
      </w:tr>
      <w:tr w:rsidR="00407772" w:rsidRPr="00407772" w:rsidTr="006C600B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краевого бю</w:t>
            </w:r>
            <w:r w:rsidRPr="00407772">
              <w:rPr>
                <w:sz w:val="23"/>
                <w:szCs w:val="23"/>
                <w:lang w:eastAsia="en-US"/>
              </w:rPr>
              <w:t>д</w:t>
            </w:r>
            <w:r w:rsidRPr="00407772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41677,4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3524,6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федераль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1200,7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</w:tr>
      <w:tr w:rsidR="00407772" w:rsidRPr="00407772" w:rsidTr="006C600B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407772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407772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24880,8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 xml:space="preserve">ципального образования город-курорт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24880,8</w:t>
            </w:r>
          </w:p>
        </w:tc>
      </w:tr>
      <w:tr w:rsidR="00407772" w:rsidRPr="00407772" w:rsidTr="006C600B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Подпрограмма </w:t>
            </w:r>
            <w:r w:rsidRPr="00407772">
              <w:rPr>
                <w:bCs/>
                <w:sz w:val="23"/>
                <w:szCs w:val="23"/>
                <w:lang w:eastAsia="en-US"/>
              </w:rPr>
              <w:t xml:space="preserve">«Комплексное развитие пассажирского транспорта в муниципальном образовании город-курорт Геленджик» </w:t>
            </w:r>
          </w:p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bCs/>
                <w:sz w:val="23"/>
                <w:szCs w:val="23"/>
                <w:lang w:eastAsia="en-US"/>
              </w:rPr>
              <w:t>на 2015-2021 годы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165435,6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20303,0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 мун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24814,6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20303,0</w:t>
            </w:r>
          </w:p>
        </w:tc>
      </w:tr>
      <w:tr w:rsidR="00407772" w:rsidRPr="00407772" w:rsidTr="006C600B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1.6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на 2015-2021 годы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52562,5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2211,5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2211,5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бюджета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>муниципального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образования город-курорт Геленджик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>28495,3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430,0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краевого бю</w:t>
            </w:r>
            <w:r w:rsidRPr="00407772">
              <w:rPr>
                <w:sz w:val="23"/>
                <w:szCs w:val="23"/>
                <w:lang w:eastAsia="en-US"/>
              </w:rPr>
              <w:t>д</w:t>
            </w:r>
            <w:r w:rsidRPr="00407772">
              <w:rPr>
                <w:sz w:val="23"/>
                <w:szCs w:val="23"/>
                <w:lang w:eastAsia="en-US"/>
              </w:rPr>
              <w:t>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11046,3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1781,5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1781,5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средства федераль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407772" w:rsidRPr="00407772" w:rsidTr="006C600B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</w:t>
            </w:r>
          </w:p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 на 2018-2021 годы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1259,5</w:t>
            </w:r>
          </w:p>
        </w:tc>
      </w:tr>
      <w:tr w:rsidR="00407772" w:rsidRPr="00407772" w:rsidTr="006C600B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средства бюджета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муниципального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образования </w:t>
            </w:r>
          </w:p>
          <w:p w:rsidR="00407772" w:rsidRPr="00407772" w:rsidRDefault="00407772" w:rsidP="00407772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1259,5»</w:t>
            </w:r>
          </w:p>
        </w:tc>
      </w:tr>
    </w:tbl>
    <w:p w:rsidR="00407772" w:rsidRPr="00407772" w:rsidRDefault="00407772" w:rsidP="00407772">
      <w:pPr>
        <w:rPr>
          <w:sz w:val="28"/>
          <w:szCs w:val="28"/>
          <w:lang w:eastAsia="en-US"/>
        </w:rPr>
      </w:pP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  <w:r w:rsidRPr="00407772">
        <w:rPr>
          <w:sz w:val="28"/>
          <w:szCs w:val="28"/>
        </w:rPr>
        <w:t>3. Абзац восьмой приложения №2 к  муниципальной программе муниципального образования город-курорт Г</w:t>
      </w:r>
      <w:r w:rsidRPr="00407772">
        <w:rPr>
          <w:sz w:val="28"/>
          <w:szCs w:val="28"/>
        </w:rPr>
        <w:t>е</w:t>
      </w:r>
      <w:r w:rsidRPr="00407772">
        <w:rPr>
          <w:sz w:val="28"/>
          <w:szCs w:val="28"/>
        </w:rPr>
        <w:t>ленджик «Социально-экономическое и территориальное развитие муниципального образования город-курорт Геле</w:t>
      </w:r>
      <w:r w:rsidRPr="00407772">
        <w:rPr>
          <w:sz w:val="28"/>
          <w:szCs w:val="28"/>
        </w:rPr>
        <w:t>н</w:t>
      </w:r>
      <w:r w:rsidRPr="00407772">
        <w:rPr>
          <w:sz w:val="28"/>
          <w:szCs w:val="28"/>
        </w:rPr>
        <w:t>джик» на 2015-2021 годы» (далее – Программа)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407772" w:rsidRPr="00407772" w:rsidTr="006C600B">
        <w:trPr>
          <w:trHeight w:val="147"/>
        </w:trPr>
        <w:tc>
          <w:tcPr>
            <w:tcW w:w="4928" w:type="dxa"/>
            <w:hideMark/>
          </w:tcPr>
          <w:p w:rsidR="00407772" w:rsidRPr="00407772" w:rsidRDefault="00407772" w:rsidP="00407772">
            <w:pPr>
              <w:jc w:val="both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 xml:space="preserve"> «Объемы бюджетных ассигнований Под</w:t>
            </w:r>
            <w:r w:rsidRPr="00407772">
              <w:rPr>
                <w:sz w:val="28"/>
                <w:szCs w:val="28"/>
                <w:lang w:eastAsia="en-US"/>
              </w:rPr>
              <w:softHyphen/>
              <w:t>программы</w:t>
            </w:r>
          </w:p>
        </w:tc>
        <w:tc>
          <w:tcPr>
            <w:tcW w:w="10206" w:type="dxa"/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общий объем финансирования Подпрограммы составляет 305055,4 тыс. рублей, в том числе: из средств местного бюджета – 68378,9 тыс. рублей; из краевого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41677,4 тыс. рублей; средства федерального бюджета – 10298,3 тыс. ру</w:t>
            </w:r>
            <w:r w:rsidRPr="00407772">
              <w:rPr>
                <w:sz w:val="28"/>
                <w:szCs w:val="28"/>
                <w:lang w:eastAsia="en-US"/>
              </w:rPr>
              <w:t>б</w:t>
            </w:r>
            <w:r w:rsidRPr="00407772">
              <w:rPr>
                <w:sz w:val="28"/>
                <w:szCs w:val="28"/>
                <w:lang w:eastAsia="en-US"/>
              </w:rPr>
              <w:t>лей; другие источники – 184700,8 тыс. рублей, из них по годам: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 xml:space="preserve">в 2015 году – 73251,1 тыс. рублей, в том числе:  10700,2 тыс. рублей из местного бюджета; из краевого бюджета – 21321,4 тыс. рублей; средства федерального бюджета – 1697,3 тыс. рублей; другие источники – 39532,2 тыс. рублей; 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2016 году – 42214,0 тыс. рублей, в том числе: 14389,1 тыс. рублей из местного бюджета; из краевого бюджета – 2785,7 тыс. рублей; средства федерального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2487,3 тыс. рублей; другие источники – 22551,9 тыс. рублей;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2017 году – 49698,4 тыс. рублей, в том числе: 11221,0 тыс. рублей из местного бюджета; из краевого бюджета – 11725,3 тыс. рублей; средства федерального бюджета – 1169,4 тыс. рублей; другие источники – 25582,7 тыс. рублей;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t>в 2018 году – 35945,6 тыс. рублей, в том числе: 12138,6 тыс. рублей из местного бюджета; из краевого бюджета – 2320,4 тыс. рублей; средства федерального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1200,7 тыс. рублей; другие источники – 20285,9 тыс. рублей;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07772">
              <w:rPr>
                <w:sz w:val="28"/>
                <w:szCs w:val="28"/>
                <w:lang w:eastAsia="en-US"/>
              </w:rPr>
              <w:lastRenderedPageBreak/>
              <w:t>в 2019 году – 40724,7 тыс. рублей, в том числе: 7873,8 тыс. рублей из местного бюджета; из краевого бюджета – 3524,6 тыс. рублей; средства федерального бю</w:t>
            </w:r>
            <w:r w:rsidRPr="00407772">
              <w:rPr>
                <w:sz w:val="28"/>
                <w:szCs w:val="28"/>
                <w:lang w:eastAsia="en-US"/>
              </w:rPr>
              <w:t>д</w:t>
            </w:r>
            <w:r w:rsidRPr="00407772">
              <w:rPr>
                <w:sz w:val="28"/>
                <w:szCs w:val="28"/>
                <w:lang w:eastAsia="en-US"/>
              </w:rPr>
              <w:t>жета – 3743,6 тыс. рублей; другие источники – 25582,7 тыс. рублей;</w:t>
            </w:r>
            <w:proofErr w:type="gramEnd"/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в 2020 году – 31610,8 тыс. рублей, в том числе: 6028,1 тыс. рублей из местного бюджета; другие источники – 25582,7 тыс. рублей;</w:t>
            </w:r>
          </w:p>
          <w:p w:rsidR="00407772" w:rsidRPr="00407772" w:rsidRDefault="00407772" w:rsidP="00407772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07772">
              <w:rPr>
                <w:sz w:val="28"/>
                <w:szCs w:val="28"/>
                <w:lang w:eastAsia="en-US"/>
              </w:rPr>
              <w:t>в 2021 году – 31610,8 тыс. рублей, в том числе: 6028,1 тыс. рублей из местного бюджета; другие источники – 25582,7 тыс. рублей».</w:t>
            </w:r>
          </w:p>
        </w:tc>
      </w:tr>
    </w:tbl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  <w:r w:rsidRPr="00407772">
        <w:rPr>
          <w:sz w:val="28"/>
          <w:szCs w:val="28"/>
        </w:rPr>
        <w:t>4.  Раздел 5 «Обоснование ресурсного обеспечения Подпрограммы» приложения №2 к Программе изложить в сл</w:t>
      </w:r>
      <w:r w:rsidRPr="00407772">
        <w:rPr>
          <w:sz w:val="28"/>
          <w:szCs w:val="28"/>
        </w:rPr>
        <w:t>е</w:t>
      </w:r>
      <w:r w:rsidRPr="00407772">
        <w:rPr>
          <w:sz w:val="28"/>
          <w:szCs w:val="28"/>
        </w:rPr>
        <w:t>дующей редакции:</w:t>
      </w: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ind w:firstLine="709"/>
        <w:jc w:val="center"/>
        <w:rPr>
          <w:sz w:val="28"/>
          <w:szCs w:val="28"/>
        </w:rPr>
      </w:pPr>
      <w:r w:rsidRPr="00407772">
        <w:rPr>
          <w:sz w:val="28"/>
          <w:szCs w:val="28"/>
        </w:rPr>
        <w:t>«5. Обоснование ресурсного обеспечения Подпрограммы</w:t>
      </w:r>
    </w:p>
    <w:p w:rsidR="00407772" w:rsidRPr="00407772" w:rsidRDefault="00407772" w:rsidP="00407772">
      <w:pPr>
        <w:ind w:firstLine="709"/>
        <w:jc w:val="center"/>
        <w:rPr>
          <w:sz w:val="28"/>
          <w:szCs w:val="28"/>
        </w:rPr>
      </w:pP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  <w:r w:rsidRPr="00407772">
        <w:rPr>
          <w:sz w:val="28"/>
          <w:szCs w:val="28"/>
        </w:rPr>
        <w:t xml:space="preserve">Общая потребность в финансовых ресурсах для реализации мероприятий Подпрограммы составляет 305055,4 тыс. рублей и распределяется по источникам финансирования следующим образом: </w:t>
      </w: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jc w:val="right"/>
        <w:rPr>
          <w:sz w:val="28"/>
          <w:szCs w:val="28"/>
        </w:rPr>
      </w:pPr>
      <w:r w:rsidRPr="00407772">
        <w:rPr>
          <w:sz w:val="28"/>
          <w:szCs w:val="28"/>
        </w:rPr>
        <w:t xml:space="preserve"> (тыс. 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1389"/>
        <w:gridCol w:w="1247"/>
        <w:gridCol w:w="1250"/>
        <w:gridCol w:w="1247"/>
        <w:gridCol w:w="1112"/>
        <w:gridCol w:w="1109"/>
        <w:gridCol w:w="1109"/>
        <w:gridCol w:w="1180"/>
      </w:tblGrid>
      <w:tr w:rsidR="00407772" w:rsidRPr="00407772" w:rsidTr="006C600B">
        <w:trPr>
          <w:trHeight w:val="246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Источник финансирования</w:t>
            </w:r>
          </w:p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Подпрограммы</w:t>
            </w:r>
          </w:p>
        </w:tc>
        <w:tc>
          <w:tcPr>
            <w:tcW w:w="327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Объем финансирования Подпрограммы</w:t>
            </w:r>
          </w:p>
        </w:tc>
      </w:tr>
      <w:tr w:rsidR="00407772" w:rsidRPr="00407772" w:rsidTr="006C600B">
        <w:trPr>
          <w:trHeight w:val="235"/>
          <w:jc w:val="center"/>
        </w:trPr>
        <w:tc>
          <w:tcPr>
            <w:tcW w:w="172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всего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2015 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2017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2020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2021 год</w:t>
            </w:r>
          </w:p>
        </w:tc>
      </w:tr>
    </w:tbl>
    <w:p w:rsidR="00407772" w:rsidRPr="00407772" w:rsidRDefault="00407772" w:rsidP="00407772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7772" w:rsidRPr="00407772" w:rsidRDefault="00407772" w:rsidP="00407772">
      <w:pPr>
        <w:spacing w:line="17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1389"/>
        <w:gridCol w:w="1247"/>
        <w:gridCol w:w="1250"/>
        <w:gridCol w:w="1247"/>
        <w:gridCol w:w="1112"/>
        <w:gridCol w:w="1109"/>
        <w:gridCol w:w="1109"/>
        <w:gridCol w:w="1180"/>
      </w:tblGrid>
      <w:tr w:rsidR="00407772" w:rsidRPr="00407772" w:rsidTr="006C600B">
        <w:trPr>
          <w:trHeight w:val="285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  <w:r w:rsidRPr="00407772">
              <w:rPr>
                <w:lang w:eastAsia="en-US"/>
              </w:rPr>
              <w:t>Федеральный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10298,3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1697,3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2487,3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1169,4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1200,7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3743,6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20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424,4*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407772" w:rsidRPr="00407772" w:rsidTr="006C600B">
        <w:trPr>
          <w:trHeight w:val="203"/>
          <w:jc w:val="center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  <w:r w:rsidRPr="00407772">
              <w:rPr>
                <w:lang w:eastAsia="en-US"/>
              </w:rPr>
              <w:t>Краевой бюджет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41677,4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21321,4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2785,7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11725,3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2320,4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3524,6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0,0</w:t>
            </w:r>
          </w:p>
        </w:tc>
      </w:tr>
      <w:tr w:rsidR="00407772" w:rsidRPr="00407772" w:rsidTr="006C600B">
        <w:trPr>
          <w:trHeight w:val="285"/>
          <w:jc w:val="center"/>
        </w:trPr>
        <w:tc>
          <w:tcPr>
            <w:tcW w:w="172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16910,8*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407772" w:rsidRPr="00407772" w:rsidTr="006C600B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  <w:r w:rsidRPr="00407772">
              <w:rPr>
                <w:lang w:eastAsia="en-US"/>
              </w:rPr>
              <w:t>Местный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68378,9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10700,2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14389,1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11221,0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12138,6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7873,8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6028,1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6028,1</w:t>
            </w:r>
          </w:p>
        </w:tc>
      </w:tr>
      <w:tr w:rsidR="00407772" w:rsidRPr="00407772" w:rsidTr="006C600B">
        <w:trPr>
          <w:trHeight w:val="22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645,1*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407772" w:rsidRPr="00407772" w:rsidTr="006C600B">
        <w:trPr>
          <w:trHeight w:val="55"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lang w:eastAsia="en-US"/>
              </w:rPr>
            </w:pPr>
            <w:r w:rsidRPr="00407772">
              <w:rPr>
                <w:lang w:eastAsia="en-US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184700,8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39532,2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22551,9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25582,7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20285,9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25582,7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25582,7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lang w:eastAsia="en-US"/>
              </w:rPr>
            </w:pPr>
            <w:r w:rsidRPr="00407772">
              <w:rPr>
                <w:lang w:eastAsia="en-US"/>
              </w:rPr>
              <w:t>25582,7</w:t>
            </w:r>
          </w:p>
        </w:tc>
      </w:tr>
      <w:tr w:rsidR="00407772" w:rsidRPr="00407772" w:rsidTr="006C600B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07772" w:rsidRPr="00407772" w:rsidRDefault="00407772" w:rsidP="00407772">
            <w:pPr>
              <w:spacing w:line="216" w:lineRule="auto"/>
              <w:jc w:val="both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Всего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305055,4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73251,1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42214,0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49698,4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35945,6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40724,7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31610,8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31610,8»</w:t>
            </w:r>
          </w:p>
        </w:tc>
      </w:tr>
      <w:tr w:rsidR="00407772" w:rsidRPr="00407772" w:rsidTr="006C600B">
        <w:trPr>
          <w:trHeight w:val="135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17980,3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7772">
              <w:rPr>
                <w:b/>
                <w:lang w:eastAsia="en-US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72" w:rsidRPr="00407772" w:rsidRDefault="00407772" w:rsidP="00407772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772" w:rsidRPr="00407772" w:rsidRDefault="00407772" w:rsidP="00407772">
            <w:pPr>
              <w:spacing w:line="216" w:lineRule="auto"/>
              <w:rPr>
                <w:b/>
                <w:lang w:eastAsia="en-US"/>
              </w:rPr>
            </w:pPr>
          </w:p>
        </w:tc>
      </w:tr>
    </w:tbl>
    <w:p w:rsidR="00407772" w:rsidRPr="00407772" w:rsidRDefault="00407772" w:rsidP="00407772">
      <w:pPr>
        <w:spacing w:line="216" w:lineRule="auto"/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widowControl w:val="0"/>
        <w:ind w:left="36" w:firstLine="673"/>
        <w:jc w:val="both"/>
        <w:rPr>
          <w:snapToGrid w:val="0"/>
          <w:sz w:val="28"/>
          <w:szCs w:val="28"/>
        </w:rPr>
      </w:pPr>
      <w:r w:rsidRPr="00407772">
        <w:rPr>
          <w:snapToGrid w:val="0"/>
          <w:sz w:val="28"/>
          <w:szCs w:val="20"/>
        </w:rPr>
        <w:t>5. Пункт 1.1.2  приложения к подпрограмме «</w:t>
      </w:r>
      <w:r w:rsidRPr="00407772">
        <w:rPr>
          <w:snapToGrid w:val="0"/>
          <w:sz w:val="28"/>
          <w:szCs w:val="28"/>
        </w:rPr>
        <w:t>Жилище» на 2015-2021 годы изложить в следующей редакции:</w:t>
      </w:r>
    </w:p>
    <w:p w:rsidR="00407772" w:rsidRPr="00407772" w:rsidRDefault="00407772" w:rsidP="00407772">
      <w:pPr>
        <w:ind w:firstLine="709"/>
        <w:jc w:val="both"/>
        <w:rPr>
          <w:sz w:val="20"/>
          <w:szCs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8"/>
        <w:gridCol w:w="697"/>
        <w:gridCol w:w="971"/>
        <w:gridCol w:w="971"/>
        <w:gridCol w:w="824"/>
        <w:gridCol w:w="833"/>
        <w:gridCol w:w="833"/>
        <w:gridCol w:w="830"/>
        <w:gridCol w:w="836"/>
        <w:gridCol w:w="830"/>
        <w:gridCol w:w="833"/>
        <w:gridCol w:w="1527"/>
        <w:gridCol w:w="1821"/>
      </w:tblGrid>
      <w:tr w:rsidR="00407772" w:rsidRPr="00407772" w:rsidTr="006C600B">
        <w:trPr>
          <w:cantSplit/>
          <w:trHeight w:val="240"/>
        </w:trPr>
        <w:tc>
          <w:tcPr>
            <w:tcW w:w="241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lastRenderedPageBreak/>
              <w:t>«1.1.2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Предоставление соц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альных выплат мол</w:t>
            </w:r>
            <w:r w:rsidRPr="00407772">
              <w:rPr>
                <w:sz w:val="23"/>
                <w:szCs w:val="23"/>
                <w:lang w:eastAsia="en-US"/>
              </w:rPr>
              <w:t>о</w:t>
            </w:r>
            <w:r w:rsidRPr="00407772">
              <w:rPr>
                <w:sz w:val="23"/>
                <w:szCs w:val="23"/>
                <w:lang w:eastAsia="en-US"/>
              </w:rPr>
              <w:t xml:space="preserve">дым семьям </w:t>
            </w:r>
            <w:r w:rsidRPr="00407772">
              <w:rPr>
                <w:lang w:eastAsia="en-US"/>
              </w:rPr>
              <w:t>на прио</w:t>
            </w:r>
            <w:r w:rsidRPr="00407772">
              <w:rPr>
                <w:lang w:eastAsia="en-US"/>
              </w:rPr>
              <w:t>б</w:t>
            </w:r>
            <w:r w:rsidRPr="00407772">
              <w:rPr>
                <w:lang w:eastAsia="en-US"/>
              </w:rPr>
              <w:t>ретение (строител</w:t>
            </w:r>
            <w:r w:rsidRPr="00407772">
              <w:rPr>
                <w:lang w:eastAsia="en-US"/>
              </w:rPr>
              <w:t>ь</w:t>
            </w:r>
            <w:r w:rsidRPr="00407772">
              <w:rPr>
                <w:lang w:eastAsia="en-US"/>
              </w:rPr>
              <w:t xml:space="preserve">ство) жилья </w:t>
            </w:r>
            <w:r w:rsidRPr="00407772">
              <w:rPr>
                <w:sz w:val="23"/>
                <w:szCs w:val="23"/>
                <w:lang w:eastAsia="en-US"/>
              </w:rPr>
              <w:t>в рамках основного меропри</w:t>
            </w:r>
            <w:r w:rsidRPr="00407772">
              <w:rPr>
                <w:sz w:val="23"/>
                <w:szCs w:val="23"/>
                <w:lang w:eastAsia="en-US"/>
              </w:rPr>
              <w:t>я</w:t>
            </w:r>
            <w:r w:rsidRPr="00407772">
              <w:rPr>
                <w:sz w:val="23"/>
                <w:szCs w:val="23"/>
                <w:lang w:eastAsia="en-US"/>
              </w:rPr>
              <w:t>тия «Обеспечение жильем молодых с</w:t>
            </w:r>
            <w:r w:rsidRPr="00407772">
              <w:rPr>
                <w:sz w:val="23"/>
                <w:szCs w:val="23"/>
                <w:lang w:eastAsia="en-US"/>
              </w:rPr>
              <w:t>е</w:t>
            </w:r>
            <w:r w:rsidRPr="00407772">
              <w:rPr>
                <w:sz w:val="23"/>
                <w:szCs w:val="23"/>
                <w:lang w:eastAsia="en-US"/>
              </w:rPr>
              <w:t>мей» государственной программы Росси</w:t>
            </w:r>
            <w:r w:rsidRPr="00407772">
              <w:rPr>
                <w:sz w:val="23"/>
                <w:szCs w:val="23"/>
                <w:lang w:eastAsia="en-US"/>
              </w:rPr>
              <w:t>й</w:t>
            </w:r>
            <w:r w:rsidRPr="00407772">
              <w:rPr>
                <w:sz w:val="23"/>
                <w:szCs w:val="23"/>
                <w:lang w:eastAsia="en-US"/>
              </w:rPr>
              <w:t>ской Федерации «Обеспечение досту</w:t>
            </w:r>
            <w:r w:rsidRPr="00407772">
              <w:rPr>
                <w:sz w:val="23"/>
                <w:szCs w:val="23"/>
                <w:lang w:eastAsia="en-US"/>
              </w:rPr>
              <w:t>п</w:t>
            </w:r>
            <w:r w:rsidRPr="00407772">
              <w:rPr>
                <w:sz w:val="23"/>
                <w:szCs w:val="23"/>
                <w:lang w:eastAsia="en-US"/>
              </w:rPr>
              <w:t>ным и комфортным  жильем и коммунал</w:t>
            </w:r>
            <w:r w:rsidRPr="00407772">
              <w:rPr>
                <w:sz w:val="23"/>
                <w:szCs w:val="23"/>
                <w:lang w:eastAsia="en-US"/>
              </w:rPr>
              <w:t>ь</w:t>
            </w:r>
            <w:r w:rsidRPr="00407772">
              <w:rPr>
                <w:sz w:val="23"/>
                <w:szCs w:val="23"/>
                <w:lang w:eastAsia="en-US"/>
              </w:rPr>
              <w:t>ными услугами гра</w:t>
            </w:r>
            <w:r w:rsidRPr="00407772">
              <w:rPr>
                <w:sz w:val="23"/>
                <w:szCs w:val="23"/>
                <w:lang w:eastAsia="en-US"/>
              </w:rPr>
              <w:t>ж</w:t>
            </w:r>
            <w:r w:rsidRPr="00407772">
              <w:rPr>
                <w:sz w:val="23"/>
                <w:szCs w:val="23"/>
                <w:lang w:eastAsia="en-US"/>
              </w:rPr>
              <w:t>дан Российской Фед</w:t>
            </w:r>
            <w:r w:rsidRPr="00407772">
              <w:rPr>
                <w:sz w:val="23"/>
                <w:szCs w:val="23"/>
                <w:lang w:eastAsia="en-US"/>
              </w:rPr>
              <w:t>е</w:t>
            </w:r>
            <w:r w:rsidRPr="00407772">
              <w:rPr>
                <w:sz w:val="23"/>
                <w:szCs w:val="23"/>
                <w:lang w:eastAsia="en-US"/>
              </w:rPr>
              <w:t>рации»</w:t>
            </w:r>
          </w:p>
        </w:tc>
        <w:tc>
          <w:tcPr>
            <w:tcW w:w="237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2018-2021 годы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мес</w:t>
            </w:r>
            <w:r w:rsidRPr="00407772">
              <w:rPr>
                <w:sz w:val="23"/>
                <w:szCs w:val="23"/>
                <w:lang w:eastAsia="en-US"/>
              </w:rPr>
              <w:t>т</w:t>
            </w:r>
            <w:r w:rsidRPr="00407772">
              <w:rPr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26324,1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6394,1</w:t>
            </w:r>
          </w:p>
        </w:tc>
        <w:tc>
          <w:tcPr>
            <w:tcW w:w="284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7873,8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19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2018 год – 12 семей, 2019 год – 15 семей, 2020 год –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 xml:space="preserve">14 семей, 2021 год – 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 семей</w:t>
            </w:r>
          </w:p>
        </w:tc>
        <w:tc>
          <w:tcPr>
            <w:tcW w:w="619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управление эк</w:t>
            </w:r>
            <w:r w:rsidRPr="00407772">
              <w:rPr>
                <w:sz w:val="23"/>
                <w:szCs w:val="23"/>
                <w:lang w:eastAsia="en-US"/>
              </w:rPr>
              <w:t>о</w:t>
            </w:r>
            <w:r w:rsidRPr="00407772">
              <w:rPr>
                <w:sz w:val="23"/>
                <w:szCs w:val="23"/>
                <w:lang w:eastAsia="en-US"/>
              </w:rPr>
              <w:t>номики»</w:t>
            </w:r>
          </w:p>
        </w:tc>
      </w:tr>
      <w:tr w:rsidR="00407772" w:rsidRPr="00407772" w:rsidTr="006C600B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747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5845,0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2320,4</w:t>
            </w:r>
          </w:p>
        </w:tc>
        <w:tc>
          <w:tcPr>
            <w:tcW w:w="284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3524,6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747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фед</w:t>
            </w:r>
            <w:r w:rsidRPr="00407772">
              <w:rPr>
                <w:sz w:val="23"/>
                <w:szCs w:val="23"/>
                <w:lang w:eastAsia="en-US"/>
              </w:rPr>
              <w:t>е</w:t>
            </w:r>
            <w:r w:rsidRPr="00407772">
              <w:rPr>
                <w:sz w:val="23"/>
                <w:szCs w:val="23"/>
                <w:lang w:eastAsia="en-US"/>
              </w:rPr>
              <w:t>раль</w:t>
            </w:r>
            <w:r w:rsidRPr="00407772">
              <w:rPr>
                <w:sz w:val="23"/>
                <w:szCs w:val="23"/>
                <w:lang w:eastAsia="en-US"/>
              </w:rPr>
              <w:softHyphen/>
              <w:t>ный бюджет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4944,3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1200,7</w:t>
            </w:r>
          </w:p>
        </w:tc>
        <w:tc>
          <w:tcPr>
            <w:tcW w:w="284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747" w:type="pct"/>
            <w:vMerge/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другие исто</w:t>
            </w:r>
            <w:r w:rsidRPr="00407772">
              <w:rPr>
                <w:sz w:val="23"/>
                <w:szCs w:val="23"/>
                <w:lang w:eastAsia="en-US"/>
              </w:rPr>
              <w:t>ч</w:t>
            </w:r>
            <w:r w:rsidRPr="00407772">
              <w:rPr>
                <w:sz w:val="23"/>
                <w:szCs w:val="23"/>
                <w:lang w:eastAsia="en-US"/>
              </w:rPr>
              <w:t>ники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97034,0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20285,9</w:t>
            </w:r>
          </w:p>
        </w:tc>
        <w:tc>
          <w:tcPr>
            <w:tcW w:w="284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407772" w:rsidRPr="00407772" w:rsidRDefault="00407772" w:rsidP="00407772">
            <w:pPr>
              <w:rPr>
                <w:sz w:val="23"/>
                <w:szCs w:val="23"/>
              </w:rPr>
            </w:pPr>
          </w:p>
        </w:tc>
        <w:tc>
          <w:tcPr>
            <w:tcW w:w="747" w:type="pct"/>
            <w:vMerge/>
            <w:vAlign w:val="center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134147,4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30201,1</w:t>
            </w:r>
          </w:p>
        </w:tc>
        <w:tc>
          <w:tcPr>
            <w:tcW w:w="284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40724,7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:rsidR="00407772" w:rsidRPr="00407772" w:rsidRDefault="00407772" w:rsidP="00407772">
      <w:pPr>
        <w:widowControl w:val="0"/>
        <w:ind w:left="36" w:firstLine="673"/>
        <w:jc w:val="both"/>
        <w:rPr>
          <w:snapToGrid w:val="0"/>
          <w:sz w:val="20"/>
          <w:szCs w:val="20"/>
        </w:rPr>
      </w:pPr>
    </w:p>
    <w:p w:rsidR="00407772" w:rsidRPr="00407772" w:rsidRDefault="00407772" w:rsidP="00407772">
      <w:pPr>
        <w:widowControl w:val="0"/>
        <w:ind w:left="36" w:firstLine="673"/>
        <w:jc w:val="both"/>
        <w:rPr>
          <w:snapToGrid w:val="0"/>
          <w:sz w:val="28"/>
          <w:szCs w:val="28"/>
        </w:rPr>
      </w:pPr>
      <w:r w:rsidRPr="00407772">
        <w:rPr>
          <w:snapToGrid w:val="0"/>
          <w:sz w:val="28"/>
          <w:szCs w:val="28"/>
        </w:rPr>
        <w:t>6.</w:t>
      </w:r>
      <w:r w:rsidRPr="00407772">
        <w:rPr>
          <w:snapToGrid w:val="0"/>
          <w:sz w:val="28"/>
          <w:szCs w:val="20"/>
        </w:rPr>
        <w:t xml:space="preserve"> Строку «Всего по подпрограмме»  приложения к подпрограмме «</w:t>
      </w:r>
      <w:r w:rsidRPr="00407772">
        <w:rPr>
          <w:snapToGrid w:val="0"/>
          <w:sz w:val="28"/>
          <w:szCs w:val="28"/>
        </w:rPr>
        <w:t>Жилище» на 2015-2021 годы изложить в сл</w:t>
      </w:r>
      <w:r w:rsidRPr="00407772">
        <w:rPr>
          <w:snapToGrid w:val="0"/>
          <w:sz w:val="28"/>
          <w:szCs w:val="28"/>
        </w:rPr>
        <w:t>е</w:t>
      </w:r>
      <w:r w:rsidRPr="00407772">
        <w:rPr>
          <w:snapToGrid w:val="0"/>
          <w:sz w:val="28"/>
          <w:szCs w:val="28"/>
        </w:rPr>
        <w:t>дующей редакции:</w:t>
      </w:r>
    </w:p>
    <w:p w:rsidR="00407772" w:rsidRPr="00407772" w:rsidRDefault="00407772" w:rsidP="00407772">
      <w:pPr>
        <w:tabs>
          <w:tab w:val="left" w:pos="709"/>
        </w:tabs>
        <w:spacing w:line="216" w:lineRule="auto"/>
        <w:ind w:firstLine="709"/>
        <w:jc w:val="both"/>
        <w:rPr>
          <w:sz w:val="20"/>
          <w:szCs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8"/>
        <w:gridCol w:w="972"/>
        <w:gridCol w:w="971"/>
        <w:gridCol w:w="824"/>
        <w:gridCol w:w="833"/>
        <w:gridCol w:w="833"/>
        <w:gridCol w:w="830"/>
        <w:gridCol w:w="836"/>
        <w:gridCol w:w="830"/>
        <w:gridCol w:w="833"/>
        <w:gridCol w:w="1527"/>
        <w:gridCol w:w="1821"/>
      </w:tblGrid>
      <w:tr w:rsidR="00407772" w:rsidRPr="00407772" w:rsidTr="006C600B">
        <w:trPr>
          <w:cantSplit/>
          <w:trHeight w:val="134"/>
        </w:trPr>
        <w:tc>
          <w:tcPr>
            <w:tcW w:w="987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«Итого по подпрограмме</w:t>
            </w: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7" w:type="pct"/>
            <w:vMerge w:val="restart"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spacing w:line="228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мес</w:t>
            </w:r>
            <w:r w:rsidRPr="00407772">
              <w:rPr>
                <w:b/>
                <w:sz w:val="23"/>
                <w:szCs w:val="23"/>
                <w:lang w:eastAsia="en-US"/>
              </w:rPr>
              <w:t>т</w:t>
            </w:r>
            <w:r w:rsidRPr="00407772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68378,9</w:t>
            </w:r>
          </w:p>
        </w:tc>
        <w:tc>
          <w:tcPr>
            <w:tcW w:w="28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283" w:type="pct"/>
            <w:vAlign w:val="center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12138,6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7873,8</w:t>
            </w:r>
          </w:p>
        </w:tc>
        <w:tc>
          <w:tcPr>
            <w:tcW w:w="282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19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9" w:type="pct"/>
            <w:vMerge w:val="restar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cantSplit/>
          <w:trHeight w:val="59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407772" w:rsidRPr="00407772" w:rsidTr="006C600B">
        <w:trPr>
          <w:cantSplit/>
          <w:trHeight w:val="59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кра</w:t>
            </w:r>
            <w:r w:rsidRPr="00407772">
              <w:rPr>
                <w:b/>
                <w:sz w:val="23"/>
                <w:szCs w:val="23"/>
                <w:lang w:eastAsia="en-US"/>
              </w:rPr>
              <w:t>е</w:t>
            </w:r>
            <w:r w:rsidRPr="00407772">
              <w:rPr>
                <w:b/>
                <w:sz w:val="23"/>
                <w:szCs w:val="23"/>
                <w:lang w:eastAsia="en-US"/>
              </w:rPr>
              <w:t>вой бюджет</w:t>
            </w: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41677,4</w:t>
            </w:r>
          </w:p>
        </w:tc>
        <w:tc>
          <w:tcPr>
            <w:tcW w:w="28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2320,4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3524,6</w:t>
            </w:r>
          </w:p>
        </w:tc>
        <w:tc>
          <w:tcPr>
            <w:tcW w:w="282" w:type="pct"/>
            <w:vMerge w:val="restart"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59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150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spacing w:line="228" w:lineRule="auto"/>
              <w:ind w:left="-66" w:right="-74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фед</w:t>
            </w:r>
            <w:r w:rsidRPr="00407772">
              <w:rPr>
                <w:b/>
                <w:sz w:val="23"/>
                <w:szCs w:val="23"/>
                <w:lang w:eastAsia="en-US"/>
              </w:rPr>
              <w:t>е</w:t>
            </w:r>
            <w:r w:rsidRPr="00407772">
              <w:rPr>
                <w:b/>
                <w:sz w:val="23"/>
                <w:szCs w:val="23"/>
                <w:lang w:eastAsia="en-US"/>
              </w:rPr>
              <w:t>раль</w:t>
            </w:r>
            <w:r w:rsidRPr="00407772">
              <w:rPr>
                <w:sz w:val="23"/>
                <w:szCs w:val="23"/>
                <w:lang w:eastAsia="en-US"/>
              </w:rPr>
              <w:softHyphen/>
            </w:r>
            <w:r w:rsidRPr="00407772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10298,3</w:t>
            </w:r>
          </w:p>
        </w:tc>
        <w:tc>
          <w:tcPr>
            <w:tcW w:w="28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1200,7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3743,6</w:t>
            </w:r>
          </w:p>
        </w:tc>
        <w:tc>
          <w:tcPr>
            <w:tcW w:w="282" w:type="pct"/>
            <w:vMerge w:val="restart"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59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544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0" w:type="pct"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другие исто</w:t>
            </w:r>
            <w:r w:rsidRPr="00407772">
              <w:rPr>
                <w:b/>
                <w:sz w:val="23"/>
                <w:szCs w:val="23"/>
                <w:lang w:eastAsia="en-US"/>
              </w:rPr>
              <w:t>ч</w:t>
            </w:r>
            <w:r w:rsidRPr="00407772">
              <w:rPr>
                <w:b/>
                <w:sz w:val="23"/>
                <w:szCs w:val="23"/>
                <w:lang w:eastAsia="en-US"/>
              </w:rPr>
              <w:t>ники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184700,8</w:t>
            </w:r>
          </w:p>
        </w:tc>
        <w:tc>
          <w:tcPr>
            <w:tcW w:w="28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282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59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305055,4</w:t>
            </w:r>
          </w:p>
        </w:tc>
        <w:tc>
          <w:tcPr>
            <w:tcW w:w="280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283" w:type="pct"/>
            <w:vAlign w:val="center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35945,6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40724,7</w:t>
            </w:r>
          </w:p>
        </w:tc>
        <w:tc>
          <w:tcPr>
            <w:tcW w:w="282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283" w:type="pct"/>
            <w:vMerge w:val="restar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31610,8»</w:t>
            </w: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07772" w:rsidRPr="00407772" w:rsidTr="006C600B">
        <w:trPr>
          <w:cantSplit/>
          <w:trHeight w:val="165"/>
        </w:trPr>
        <w:tc>
          <w:tcPr>
            <w:tcW w:w="987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0" w:type="pct"/>
            <w:vMerge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407772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2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407772" w:rsidRPr="00407772" w:rsidRDefault="00407772" w:rsidP="004077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407772" w:rsidRPr="00407772" w:rsidRDefault="00407772" w:rsidP="00407772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407772">
        <w:rPr>
          <w:sz w:val="28"/>
          <w:szCs w:val="28"/>
        </w:rPr>
        <w:lastRenderedPageBreak/>
        <w:t>7. Пункты 1.4.3 и 1.4.4  приложения</w:t>
      </w:r>
      <w:r w:rsidRPr="0040777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407772">
        <w:rPr>
          <w:sz w:val="28"/>
          <w:szCs w:val="28"/>
        </w:rPr>
        <w:t>к подпрограмме «Развитие малого и среднего предпринимательства в муниц</w:t>
      </w:r>
      <w:r w:rsidRPr="00407772">
        <w:rPr>
          <w:sz w:val="28"/>
          <w:szCs w:val="28"/>
        </w:rPr>
        <w:t>и</w:t>
      </w:r>
      <w:r w:rsidRPr="00407772">
        <w:rPr>
          <w:sz w:val="28"/>
          <w:szCs w:val="28"/>
        </w:rPr>
        <w:t xml:space="preserve">пальном образовании город-курорт Геленджик» на 2015-2021 годы изложить в следующей редакции: </w:t>
      </w:r>
    </w:p>
    <w:p w:rsidR="00407772" w:rsidRPr="00407772" w:rsidRDefault="00407772" w:rsidP="00407772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221"/>
        <w:gridCol w:w="833"/>
        <w:gridCol w:w="992"/>
        <w:gridCol w:w="1109"/>
        <w:gridCol w:w="956"/>
        <w:gridCol w:w="827"/>
        <w:gridCol w:w="850"/>
        <w:gridCol w:w="968"/>
        <w:gridCol w:w="971"/>
        <w:gridCol w:w="971"/>
        <w:gridCol w:w="833"/>
        <w:gridCol w:w="1251"/>
        <w:gridCol w:w="1098"/>
      </w:tblGrid>
      <w:tr w:rsidR="00407772" w:rsidRPr="00407772" w:rsidTr="006C600B">
        <w:trPr>
          <w:trHeight w:val="190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«1.4.3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Оформление прав на размещение неста</w:t>
            </w:r>
            <w:r w:rsidRPr="00407772">
              <w:rPr>
                <w:sz w:val="23"/>
                <w:szCs w:val="23"/>
                <w:lang w:eastAsia="en-US"/>
              </w:rPr>
              <w:softHyphen/>
              <w:t xml:space="preserve">ционарных торговых объектов 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2017- 2021  годы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мес</w:t>
            </w:r>
            <w:r w:rsidRPr="00407772">
              <w:rPr>
                <w:sz w:val="23"/>
                <w:szCs w:val="23"/>
                <w:lang w:eastAsia="en-US"/>
              </w:rPr>
              <w:t>т</w:t>
            </w:r>
            <w:r w:rsidRPr="00407772">
              <w:rPr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1432,6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247,0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285,6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407772" w:rsidRPr="00407772" w:rsidRDefault="00407772" w:rsidP="00407772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407772" w:rsidRPr="00407772" w:rsidRDefault="00407772" w:rsidP="00407772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развитие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здо</w:t>
            </w:r>
            <w:r w:rsidRPr="00407772">
              <w:rPr>
                <w:sz w:val="23"/>
                <w:szCs w:val="23"/>
                <w:lang w:eastAsia="en-US"/>
              </w:rPr>
              <w:softHyphen/>
              <w:t>ровой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конку</w:t>
            </w:r>
            <w:r w:rsidRPr="00407772">
              <w:rPr>
                <w:sz w:val="23"/>
                <w:szCs w:val="23"/>
                <w:lang w:eastAsia="en-US"/>
              </w:rPr>
              <w:softHyphen/>
              <w:t>ренции среди субъектов малого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бизнеса</w:t>
            </w:r>
            <w:r w:rsidRPr="00407772">
              <w:rPr>
                <w:sz w:val="23"/>
                <w:szCs w:val="23"/>
                <w:lang w:eastAsia="en-US"/>
              </w:rPr>
              <w:softHyphen/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админ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страция</w:t>
            </w:r>
          </w:p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муниц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пально</w:t>
            </w:r>
            <w:r w:rsidRPr="00407772">
              <w:rPr>
                <w:sz w:val="23"/>
                <w:szCs w:val="23"/>
                <w:lang w:eastAsia="en-US"/>
              </w:rPr>
              <w:softHyphen/>
              <w:t>го обр</w:t>
            </w:r>
            <w:r w:rsidRPr="00407772">
              <w:rPr>
                <w:sz w:val="23"/>
                <w:szCs w:val="23"/>
                <w:lang w:eastAsia="en-US"/>
              </w:rPr>
              <w:t>а</w:t>
            </w:r>
            <w:r w:rsidRPr="00407772">
              <w:rPr>
                <w:sz w:val="23"/>
                <w:szCs w:val="23"/>
                <w:lang w:eastAsia="en-US"/>
              </w:rPr>
              <w:t>зования город-курорт Геле</w:t>
            </w:r>
            <w:r w:rsidRPr="00407772">
              <w:rPr>
                <w:sz w:val="23"/>
                <w:szCs w:val="23"/>
                <w:lang w:eastAsia="en-US"/>
              </w:rPr>
              <w:t>н</w:t>
            </w:r>
            <w:r w:rsidRPr="00407772">
              <w:rPr>
                <w:sz w:val="23"/>
                <w:szCs w:val="23"/>
                <w:lang w:eastAsia="en-US"/>
              </w:rPr>
              <w:t>джик (далее - админ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страция)</w:t>
            </w:r>
          </w:p>
        </w:tc>
      </w:tr>
      <w:tr w:rsidR="00407772" w:rsidRPr="00407772" w:rsidTr="006C600B">
        <w:trPr>
          <w:trHeight w:val="338"/>
        </w:trPr>
        <w:tc>
          <w:tcPr>
            <w:tcW w:w="283" w:type="pct"/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1.4.4</w:t>
            </w:r>
          </w:p>
        </w:tc>
        <w:tc>
          <w:tcPr>
            <w:tcW w:w="755" w:type="pct"/>
            <w:shd w:val="clear" w:color="auto" w:fill="auto"/>
          </w:tcPr>
          <w:p w:rsidR="00407772" w:rsidRPr="00407772" w:rsidRDefault="00407772" w:rsidP="00407772">
            <w:pPr>
              <w:ind w:left="-113" w:right="-113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Уплата НДС с п</w:t>
            </w:r>
            <w:r w:rsidRPr="00407772">
              <w:rPr>
                <w:sz w:val="23"/>
                <w:szCs w:val="23"/>
                <w:lang w:eastAsia="en-US"/>
              </w:rPr>
              <w:t>о</w:t>
            </w:r>
            <w:r w:rsidRPr="00407772">
              <w:rPr>
                <w:sz w:val="23"/>
                <w:szCs w:val="23"/>
                <w:lang w:eastAsia="en-US"/>
              </w:rPr>
              <w:t>ступлений от пред</w:t>
            </w:r>
            <w:r w:rsidRPr="00407772">
              <w:rPr>
                <w:sz w:val="23"/>
                <w:szCs w:val="23"/>
                <w:lang w:eastAsia="en-US"/>
              </w:rPr>
              <w:t>о</w:t>
            </w:r>
            <w:r w:rsidRPr="00407772">
              <w:rPr>
                <w:sz w:val="23"/>
                <w:szCs w:val="23"/>
                <w:lang w:eastAsia="en-US"/>
              </w:rPr>
              <w:t>ставления прав на размещение нестац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онарных торговых объектов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2017- 2019  годы</w:t>
            </w:r>
          </w:p>
        </w:tc>
        <w:tc>
          <w:tcPr>
            <w:tcW w:w="337" w:type="pct"/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мес</w:t>
            </w:r>
            <w:r w:rsidRPr="00407772">
              <w:rPr>
                <w:sz w:val="23"/>
                <w:szCs w:val="23"/>
                <w:lang w:eastAsia="en-US"/>
              </w:rPr>
              <w:t>т</w:t>
            </w:r>
            <w:r w:rsidRPr="00407772">
              <w:rPr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7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24307,4</w:t>
            </w:r>
          </w:p>
        </w:tc>
        <w:tc>
          <w:tcPr>
            <w:tcW w:w="325" w:type="pct"/>
            <w:shd w:val="clear" w:color="auto" w:fill="auto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9" w:type="pct"/>
            <w:shd w:val="clear" w:color="auto" w:fill="auto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10743,6</w:t>
            </w:r>
          </w:p>
        </w:tc>
        <w:tc>
          <w:tcPr>
            <w:tcW w:w="329" w:type="pct"/>
            <w:shd w:val="clear" w:color="auto" w:fill="auto"/>
          </w:tcPr>
          <w:p w:rsidR="00407772" w:rsidRPr="00407772" w:rsidRDefault="00407772" w:rsidP="00407772">
            <w:pPr>
              <w:spacing w:line="21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13549,4</w:t>
            </w:r>
          </w:p>
        </w:tc>
        <w:tc>
          <w:tcPr>
            <w:tcW w:w="330" w:type="pct"/>
            <w:shd w:val="clear" w:color="auto" w:fill="auto"/>
          </w:tcPr>
          <w:p w:rsidR="00407772" w:rsidRPr="00407772" w:rsidRDefault="00407772" w:rsidP="00407772">
            <w:pPr>
              <w:spacing w:line="21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14,4</w:t>
            </w:r>
          </w:p>
        </w:tc>
        <w:tc>
          <w:tcPr>
            <w:tcW w:w="330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83" w:type="pct"/>
          </w:tcPr>
          <w:p w:rsidR="00407772" w:rsidRPr="00407772" w:rsidRDefault="00407772" w:rsidP="0040777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:rsidR="00407772" w:rsidRPr="00407772" w:rsidRDefault="00407772" w:rsidP="00407772">
            <w:pPr>
              <w:jc w:val="center"/>
              <w:rPr>
                <w:sz w:val="23"/>
                <w:szCs w:val="23"/>
                <w:lang w:eastAsia="en-US"/>
              </w:rPr>
            </w:pPr>
            <w:r w:rsidRPr="00407772">
              <w:rPr>
                <w:sz w:val="23"/>
                <w:szCs w:val="23"/>
                <w:lang w:eastAsia="en-US"/>
              </w:rPr>
              <w:t>админ</w:t>
            </w:r>
            <w:r w:rsidRPr="00407772">
              <w:rPr>
                <w:sz w:val="23"/>
                <w:szCs w:val="23"/>
                <w:lang w:eastAsia="en-US"/>
              </w:rPr>
              <w:t>и</w:t>
            </w:r>
            <w:r w:rsidRPr="00407772">
              <w:rPr>
                <w:sz w:val="23"/>
                <w:szCs w:val="23"/>
                <w:lang w:eastAsia="en-US"/>
              </w:rPr>
              <w:t>стр</w:t>
            </w:r>
            <w:r w:rsidRPr="00407772">
              <w:rPr>
                <w:sz w:val="23"/>
                <w:szCs w:val="23"/>
                <w:lang w:eastAsia="en-US"/>
              </w:rPr>
              <w:t>а</w:t>
            </w:r>
            <w:r w:rsidRPr="00407772">
              <w:rPr>
                <w:sz w:val="23"/>
                <w:szCs w:val="23"/>
                <w:lang w:eastAsia="en-US"/>
              </w:rPr>
              <w:t>ция»</w:t>
            </w:r>
          </w:p>
        </w:tc>
      </w:tr>
    </w:tbl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ind w:firstLine="709"/>
        <w:jc w:val="both"/>
        <w:rPr>
          <w:sz w:val="28"/>
          <w:szCs w:val="28"/>
        </w:rPr>
      </w:pPr>
    </w:p>
    <w:p w:rsidR="00407772" w:rsidRPr="00407772" w:rsidRDefault="00407772" w:rsidP="00407772">
      <w:pPr>
        <w:tabs>
          <w:tab w:val="left" w:pos="709"/>
        </w:tabs>
        <w:jc w:val="both"/>
        <w:rPr>
          <w:sz w:val="28"/>
          <w:szCs w:val="28"/>
        </w:rPr>
      </w:pPr>
      <w:r w:rsidRPr="00407772">
        <w:rPr>
          <w:sz w:val="28"/>
          <w:szCs w:val="28"/>
        </w:rPr>
        <w:t xml:space="preserve">Начальник управления экономики </w:t>
      </w:r>
    </w:p>
    <w:p w:rsidR="00407772" w:rsidRPr="00407772" w:rsidRDefault="00407772" w:rsidP="00407772">
      <w:pPr>
        <w:tabs>
          <w:tab w:val="left" w:pos="709"/>
        </w:tabs>
        <w:jc w:val="both"/>
        <w:rPr>
          <w:sz w:val="28"/>
          <w:szCs w:val="28"/>
        </w:rPr>
      </w:pPr>
      <w:r w:rsidRPr="00407772">
        <w:rPr>
          <w:sz w:val="28"/>
          <w:szCs w:val="28"/>
        </w:rPr>
        <w:t xml:space="preserve">администрации </w:t>
      </w:r>
      <w:proofErr w:type="gramStart"/>
      <w:r w:rsidRPr="00407772">
        <w:rPr>
          <w:sz w:val="28"/>
          <w:szCs w:val="28"/>
        </w:rPr>
        <w:t>муниципального</w:t>
      </w:r>
      <w:proofErr w:type="gramEnd"/>
    </w:p>
    <w:p w:rsidR="00407772" w:rsidRPr="00407772" w:rsidRDefault="00407772" w:rsidP="00407772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407772">
        <w:rPr>
          <w:sz w:val="28"/>
          <w:szCs w:val="28"/>
        </w:rPr>
        <w:t>образования город-курорт Геленджик</w:t>
      </w:r>
      <w:r w:rsidRPr="00407772">
        <w:rPr>
          <w:sz w:val="28"/>
          <w:szCs w:val="28"/>
        </w:rPr>
        <w:tab/>
        <w:t xml:space="preserve">                 А.К. </w:t>
      </w:r>
      <w:proofErr w:type="spellStart"/>
      <w:r w:rsidRPr="00407772">
        <w:rPr>
          <w:sz w:val="28"/>
          <w:szCs w:val="28"/>
        </w:rPr>
        <w:t>Ананиади</w:t>
      </w:r>
      <w:proofErr w:type="spellEnd"/>
    </w:p>
    <w:p w:rsidR="00407772" w:rsidRDefault="00407772" w:rsidP="00333903"/>
    <w:p w:rsidR="00407772" w:rsidRDefault="00407772" w:rsidP="00333903"/>
    <w:p w:rsidR="00407772" w:rsidRDefault="00407772" w:rsidP="00333903"/>
    <w:p w:rsidR="00407772" w:rsidRDefault="00407772" w:rsidP="00333903"/>
    <w:p w:rsidR="00407772" w:rsidRDefault="00407772" w:rsidP="00333903"/>
    <w:p w:rsidR="00407772" w:rsidRPr="00333903" w:rsidRDefault="00407772" w:rsidP="00333903"/>
    <w:sectPr w:rsidR="00407772" w:rsidRPr="00333903" w:rsidSect="00407772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6" w:rsidRDefault="00B42006" w:rsidP="005974D7">
      <w:r>
        <w:separator/>
      </w:r>
    </w:p>
  </w:endnote>
  <w:endnote w:type="continuationSeparator" w:id="0">
    <w:p w:rsidR="00B42006" w:rsidRDefault="00B42006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6" w:rsidRDefault="00B42006" w:rsidP="005974D7">
      <w:r>
        <w:separator/>
      </w:r>
    </w:p>
  </w:footnote>
  <w:footnote w:type="continuationSeparator" w:id="0">
    <w:p w:rsidR="00B42006" w:rsidRDefault="00B42006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0023"/>
      <w:docPartObj>
        <w:docPartGallery w:val="Page Numbers (Top of Page)"/>
        <w:docPartUnique/>
      </w:docPartObj>
    </w:sdtPr>
    <w:sdtEndPr/>
    <w:sdtContent>
      <w:p w:rsidR="00407772" w:rsidRDefault="00407772">
        <w:pPr>
          <w:pStyle w:val="a8"/>
          <w:jc w:val="center"/>
        </w:pPr>
        <w:r w:rsidRPr="008E1B2B">
          <w:fldChar w:fldCharType="begin"/>
        </w:r>
        <w:r w:rsidRPr="008E1B2B">
          <w:instrText>PAGE   \* MERGEFORMAT</w:instrText>
        </w:r>
        <w:r w:rsidRPr="008E1B2B">
          <w:fldChar w:fldCharType="separate"/>
        </w:r>
        <w:r w:rsidR="00F3520C">
          <w:rPr>
            <w:noProof/>
          </w:rPr>
          <w:t>3</w:t>
        </w:r>
        <w:r w:rsidRPr="008E1B2B">
          <w:fldChar w:fldCharType="end"/>
        </w:r>
      </w:p>
    </w:sdtContent>
  </w:sdt>
  <w:p w:rsidR="00407772" w:rsidRDefault="004077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3520C">
      <w:rPr>
        <w:rStyle w:val="af3"/>
        <w:noProof/>
      </w:rPr>
      <w:t>10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1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39F5"/>
    <w:rsid w:val="000063DE"/>
    <w:rsid w:val="00010551"/>
    <w:rsid w:val="00016BE0"/>
    <w:rsid w:val="00022197"/>
    <w:rsid w:val="0002324D"/>
    <w:rsid w:val="00031DA2"/>
    <w:rsid w:val="00033C6D"/>
    <w:rsid w:val="00036061"/>
    <w:rsid w:val="00051BE2"/>
    <w:rsid w:val="00053873"/>
    <w:rsid w:val="000600EF"/>
    <w:rsid w:val="00062816"/>
    <w:rsid w:val="00066247"/>
    <w:rsid w:val="00066E29"/>
    <w:rsid w:val="00067397"/>
    <w:rsid w:val="00072614"/>
    <w:rsid w:val="00074226"/>
    <w:rsid w:val="000824F2"/>
    <w:rsid w:val="0008550A"/>
    <w:rsid w:val="00086059"/>
    <w:rsid w:val="00093907"/>
    <w:rsid w:val="00093E0E"/>
    <w:rsid w:val="00096489"/>
    <w:rsid w:val="00097BBB"/>
    <w:rsid w:val="000B09CE"/>
    <w:rsid w:val="000B6C5F"/>
    <w:rsid w:val="000C022B"/>
    <w:rsid w:val="000C32D9"/>
    <w:rsid w:val="000C747F"/>
    <w:rsid w:val="000E091A"/>
    <w:rsid w:val="000F1DB0"/>
    <w:rsid w:val="000F7BA5"/>
    <w:rsid w:val="00105EFC"/>
    <w:rsid w:val="00111452"/>
    <w:rsid w:val="00131C21"/>
    <w:rsid w:val="0013431A"/>
    <w:rsid w:val="0014624E"/>
    <w:rsid w:val="00150178"/>
    <w:rsid w:val="0015052C"/>
    <w:rsid w:val="00156B87"/>
    <w:rsid w:val="00162039"/>
    <w:rsid w:val="00165417"/>
    <w:rsid w:val="00177C55"/>
    <w:rsid w:val="001837FB"/>
    <w:rsid w:val="001A3CC9"/>
    <w:rsid w:val="001A71D6"/>
    <w:rsid w:val="001B2607"/>
    <w:rsid w:val="001B76F3"/>
    <w:rsid w:val="001D2A34"/>
    <w:rsid w:val="001D3A51"/>
    <w:rsid w:val="001F41EE"/>
    <w:rsid w:val="00205E05"/>
    <w:rsid w:val="00215C7A"/>
    <w:rsid w:val="00241BFE"/>
    <w:rsid w:val="002517F0"/>
    <w:rsid w:val="002574D9"/>
    <w:rsid w:val="00260C30"/>
    <w:rsid w:val="00262D1E"/>
    <w:rsid w:val="00265798"/>
    <w:rsid w:val="00266ADC"/>
    <w:rsid w:val="00271612"/>
    <w:rsid w:val="00276CC0"/>
    <w:rsid w:val="0028767F"/>
    <w:rsid w:val="00292317"/>
    <w:rsid w:val="002A55A5"/>
    <w:rsid w:val="002B135C"/>
    <w:rsid w:val="002B7308"/>
    <w:rsid w:val="002C0A07"/>
    <w:rsid w:val="002C2BBB"/>
    <w:rsid w:val="002D3D7E"/>
    <w:rsid w:val="002E37FE"/>
    <w:rsid w:val="002E575A"/>
    <w:rsid w:val="002F0252"/>
    <w:rsid w:val="002F0DB2"/>
    <w:rsid w:val="002F6EE9"/>
    <w:rsid w:val="003006EF"/>
    <w:rsid w:val="00302FBD"/>
    <w:rsid w:val="00311171"/>
    <w:rsid w:val="00311962"/>
    <w:rsid w:val="00323044"/>
    <w:rsid w:val="003334C7"/>
    <w:rsid w:val="00333903"/>
    <w:rsid w:val="00343C0F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826F8"/>
    <w:rsid w:val="00382F78"/>
    <w:rsid w:val="003956B6"/>
    <w:rsid w:val="003B47B2"/>
    <w:rsid w:val="003B5896"/>
    <w:rsid w:val="003B7886"/>
    <w:rsid w:val="003B7BDA"/>
    <w:rsid w:val="003E4A2D"/>
    <w:rsid w:val="003F0415"/>
    <w:rsid w:val="003F1AF2"/>
    <w:rsid w:val="003F21C4"/>
    <w:rsid w:val="003F38A6"/>
    <w:rsid w:val="003F47E2"/>
    <w:rsid w:val="00407772"/>
    <w:rsid w:val="00411127"/>
    <w:rsid w:val="0041588B"/>
    <w:rsid w:val="00417612"/>
    <w:rsid w:val="00427DB7"/>
    <w:rsid w:val="00433D20"/>
    <w:rsid w:val="0043570E"/>
    <w:rsid w:val="00446C23"/>
    <w:rsid w:val="004610BC"/>
    <w:rsid w:val="0046232D"/>
    <w:rsid w:val="00463619"/>
    <w:rsid w:val="00481F5A"/>
    <w:rsid w:val="0049268D"/>
    <w:rsid w:val="004975D0"/>
    <w:rsid w:val="004B1A24"/>
    <w:rsid w:val="004D207B"/>
    <w:rsid w:val="004D367C"/>
    <w:rsid w:val="004E3CCF"/>
    <w:rsid w:val="004E4115"/>
    <w:rsid w:val="004F14B6"/>
    <w:rsid w:val="0050341F"/>
    <w:rsid w:val="00507710"/>
    <w:rsid w:val="00527946"/>
    <w:rsid w:val="00527D31"/>
    <w:rsid w:val="005308EF"/>
    <w:rsid w:val="00534A15"/>
    <w:rsid w:val="0054388C"/>
    <w:rsid w:val="005472FF"/>
    <w:rsid w:val="00572684"/>
    <w:rsid w:val="0057547D"/>
    <w:rsid w:val="005946D8"/>
    <w:rsid w:val="005974D7"/>
    <w:rsid w:val="005A1FFD"/>
    <w:rsid w:val="005C085D"/>
    <w:rsid w:val="005C4A8B"/>
    <w:rsid w:val="005C4A94"/>
    <w:rsid w:val="005C6580"/>
    <w:rsid w:val="005C68FB"/>
    <w:rsid w:val="005D243A"/>
    <w:rsid w:val="005E5F49"/>
    <w:rsid w:val="005F51C2"/>
    <w:rsid w:val="005F76DA"/>
    <w:rsid w:val="005F7D73"/>
    <w:rsid w:val="00617A3B"/>
    <w:rsid w:val="00642600"/>
    <w:rsid w:val="00653A1F"/>
    <w:rsid w:val="0065781C"/>
    <w:rsid w:val="00663786"/>
    <w:rsid w:val="00665072"/>
    <w:rsid w:val="00666254"/>
    <w:rsid w:val="0066654E"/>
    <w:rsid w:val="00671ADC"/>
    <w:rsid w:val="006802E5"/>
    <w:rsid w:val="00680C71"/>
    <w:rsid w:val="00680E76"/>
    <w:rsid w:val="0068272A"/>
    <w:rsid w:val="006924D3"/>
    <w:rsid w:val="006950E5"/>
    <w:rsid w:val="006A287A"/>
    <w:rsid w:val="006A5944"/>
    <w:rsid w:val="006B02DA"/>
    <w:rsid w:val="006B7706"/>
    <w:rsid w:val="006C6ADF"/>
    <w:rsid w:val="006D3D7E"/>
    <w:rsid w:val="006E3C31"/>
    <w:rsid w:val="006E7A08"/>
    <w:rsid w:val="006F2D3C"/>
    <w:rsid w:val="006F5492"/>
    <w:rsid w:val="007052DA"/>
    <w:rsid w:val="00710227"/>
    <w:rsid w:val="007122E4"/>
    <w:rsid w:val="00714116"/>
    <w:rsid w:val="00730C7C"/>
    <w:rsid w:val="00734D0F"/>
    <w:rsid w:val="00736CE0"/>
    <w:rsid w:val="00740FE4"/>
    <w:rsid w:val="007422E5"/>
    <w:rsid w:val="00742D5D"/>
    <w:rsid w:val="007433CB"/>
    <w:rsid w:val="00750A58"/>
    <w:rsid w:val="00750F4F"/>
    <w:rsid w:val="0075257F"/>
    <w:rsid w:val="00757645"/>
    <w:rsid w:val="00764611"/>
    <w:rsid w:val="00770544"/>
    <w:rsid w:val="00771188"/>
    <w:rsid w:val="0077689B"/>
    <w:rsid w:val="00777D36"/>
    <w:rsid w:val="007A2004"/>
    <w:rsid w:val="007A3A71"/>
    <w:rsid w:val="007B104F"/>
    <w:rsid w:val="007B2D42"/>
    <w:rsid w:val="007C2FA6"/>
    <w:rsid w:val="007D4C48"/>
    <w:rsid w:val="0080101B"/>
    <w:rsid w:val="00804508"/>
    <w:rsid w:val="00812081"/>
    <w:rsid w:val="00812454"/>
    <w:rsid w:val="00822B8D"/>
    <w:rsid w:val="00825C9C"/>
    <w:rsid w:val="00827485"/>
    <w:rsid w:val="008301EC"/>
    <w:rsid w:val="0084052B"/>
    <w:rsid w:val="008716F4"/>
    <w:rsid w:val="00872735"/>
    <w:rsid w:val="008859E1"/>
    <w:rsid w:val="00893D07"/>
    <w:rsid w:val="008A69EB"/>
    <w:rsid w:val="008B74E6"/>
    <w:rsid w:val="008C1033"/>
    <w:rsid w:val="008C43AA"/>
    <w:rsid w:val="008C4A05"/>
    <w:rsid w:val="008D13CD"/>
    <w:rsid w:val="00903D07"/>
    <w:rsid w:val="00906B6D"/>
    <w:rsid w:val="00911CD9"/>
    <w:rsid w:val="00913AC8"/>
    <w:rsid w:val="00913CDB"/>
    <w:rsid w:val="009160C1"/>
    <w:rsid w:val="00930383"/>
    <w:rsid w:val="00930718"/>
    <w:rsid w:val="00930EB9"/>
    <w:rsid w:val="00932DBF"/>
    <w:rsid w:val="00934694"/>
    <w:rsid w:val="009423D2"/>
    <w:rsid w:val="00945864"/>
    <w:rsid w:val="00947934"/>
    <w:rsid w:val="00947BD2"/>
    <w:rsid w:val="00950C8D"/>
    <w:rsid w:val="0095335C"/>
    <w:rsid w:val="00953F3B"/>
    <w:rsid w:val="00956041"/>
    <w:rsid w:val="00963481"/>
    <w:rsid w:val="009803DB"/>
    <w:rsid w:val="00983077"/>
    <w:rsid w:val="009833F9"/>
    <w:rsid w:val="009975BC"/>
    <w:rsid w:val="009A0E67"/>
    <w:rsid w:val="009B130C"/>
    <w:rsid w:val="009D472C"/>
    <w:rsid w:val="009E0299"/>
    <w:rsid w:val="009E067B"/>
    <w:rsid w:val="009E3534"/>
    <w:rsid w:val="009E3796"/>
    <w:rsid w:val="009E447B"/>
    <w:rsid w:val="009E6C6B"/>
    <w:rsid w:val="009F329C"/>
    <w:rsid w:val="009F386C"/>
    <w:rsid w:val="00A21889"/>
    <w:rsid w:val="00A22A45"/>
    <w:rsid w:val="00A238E2"/>
    <w:rsid w:val="00A26EBB"/>
    <w:rsid w:val="00A54991"/>
    <w:rsid w:val="00A63608"/>
    <w:rsid w:val="00A75B3D"/>
    <w:rsid w:val="00A81CF3"/>
    <w:rsid w:val="00A82E24"/>
    <w:rsid w:val="00A85D57"/>
    <w:rsid w:val="00AA3C66"/>
    <w:rsid w:val="00AC17C9"/>
    <w:rsid w:val="00AC3E4C"/>
    <w:rsid w:val="00AC5F64"/>
    <w:rsid w:val="00AD2EC7"/>
    <w:rsid w:val="00AE1C57"/>
    <w:rsid w:val="00AF39BA"/>
    <w:rsid w:val="00AF5039"/>
    <w:rsid w:val="00AF54E8"/>
    <w:rsid w:val="00AF5E55"/>
    <w:rsid w:val="00B0349F"/>
    <w:rsid w:val="00B14040"/>
    <w:rsid w:val="00B1714D"/>
    <w:rsid w:val="00B2665E"/>
    <w:rsid w:val="00B27AFF"/>
    <w:rsid w:val="00B32B77"/>
    <w:rsid w:val="00B37F13"/>
    <w:rsid w:val="00B42006"/>
    <w:rsid w:val="00B42FAF"/>
    <w:rsid w:val="00B43A68"/>
    <w:rsid w:val="00B55313"/>
    <w:rsid w:val="00B55A5D"/>
    <w:rsid w:val="00B61C93"/>
    <w:rsid w:val="00B654F0"/>
    <w:rsid w:val="00B656D3"/>
    <w:rsid w:val="00B667AA"/>
    <w:rsid w:val="00B7212A"/>
    <w:rsid w:val="00B80DDD"/>
    <w:rsid w:val="00B81C14"/>
    <w:rsid w:val="00B83606"/>
    <w:rsid w:val="00B83C58"/>
    <w:rsid w:val="00B84B1A"/>
    <w:rsid w:val="00B84EEE"/>
    <w:rsid w:val="00B9364D"/>
    <w:rsid w:val="00BB1F17"/>
    <w:rsid w:val="00BD78CC"/>
    <w:rsid w:val="00BD7A30"/>
    <w:rsid w:val="00BE0907"/>
    <w:rsid w:val="00BE0EFA"/>
    <w:rsid w:val="00BE7454"/>
    <w:rsid w:val="00BF7BAA"/>
    <w:rsid w:val="00C165DC"/>
    <w:rsid w:val="00C177CD"/>
    <w:rsid w:val="00C31208"/>
    <w:rsid w:val="00C342E2"/>
    <w:rsid w:val="00C41693"/>
    <w:rsid w:val="00C4656D"/>
    <w:rsid w:val="00C708C2"/>
    <w:rsid w:val="00C743DC"/>
    <w:rsid w:val="00C812DF"/>
    <w:rsid w:val="00C90162"/>
    <w:rsid w:val="00C932D5"/>
    <w:rsid w:val="00C94332"/>
    <w:rsid w:val="00CA46F8"/>
    <w:rsid w:val="00CB0F7F"/>
    <w:rsid w:val="00CE0420"/>
    <w:rsid w:val="00CE466B"/>
    <w:rsid w:val="00CF1187"/>
    <w:rsid w:val="00CF25AE"/>
    <w:rsid w:val="00D220A1"/>
    <w:rsid w:val="00D46470"/>
    <w:rsid w:val="00D46D21"/>
    <w:rsid w:val="00D47D29"/>
    <w:rsid w:val="00D52C10"/>
    <w:rsid w:val="00D664CF"/>
    <w:rsid w:val="00D745F4"/>
    <w:rsid w:val="00D774C6"/>
    <w:rsid w:val="00D81291"/>
    <w:rsid w:val="00D840A5"/>
    <w:rsid w:val="00D85086"/>
    <w:rsid w:val="00D85151"/>
    <w:rsid w:val="00D85CDD"/>
    <w:rsid w:val="00D91B32"/>
    <w:rsid w:val="00DA5D4F"/>
    <w:rsid w:val="00DA64D6"/>
    <w:rsid w:val="00DA6DA0"/>
    <w:rsid w:val="00DB051F"/>
    <w:rsid w:val="00DB6EF7"/>
    <w:rsid w:val="00DB7AD5"/>
    <w:rsid w:val="00DB7FB1"/>
    <w:rsid w:val="00DC52CB"/>
    <w:rsid w:val="00DC54B0"/>
    <w:rsid w:val="00DD0952"/>
    <w:rsid w:val="00DE6A12"/>
    <w:rsid w:val="00DE731E"/>
    <w:rsid w:val="00DF20E5"/>
    <w:rsid w:val="00DF4559"/>
    <w:rsid w:val="00DF6130"/>
    <w:rsid w:val="00E10805"/>
    <w:rsid w:val="00E140A4"/>
    <w:rsid w:val="00E169E9"/>
    <w:rsid w:val="00E173C2"/>
    <w:rsid w:val="00E23E0D"/>
    <w:rsid w:val="00E24DBB"/>
    <w:rsid w:val="00E342D5"/>
    <w:rsid w:val="00E42A8F"/>
    <w:rsid w:val="00E469D5"/>
    <w:rsid w:val="00E5555F"/>
    <w:rsid w:val="00E675EA"/>
    <w:rsid w:val="00E7311D"/>
    <w:rsid w:val="00E805D1"/>
    <w:rsid w:val="00E82CA6"/>
    <w:rsid w:val="00EA06A4"/>
    <w:rsid w:val="00EA4FA2"/>
    <w:rsid w:val="00EB23BD"/>
    <w:rsid w:val="00EB2B31"/>
    <w:rsid w:val="00EB52DE"/>
    <w:rsid w:val="00EC72AC"/>
    <w:rsid w:val="00ED2ED9"/>
    <w:rsid w:val="00ED31C3"/>
    <w:rsid w:val="00ED603E"/>
    <w:rsid w:val="00EE0A8C"/>
    <w:rsid w:val="00EE2A69"/>
    <w:rsid w:val="00EE4FD4"/>
    <w:rsid w:val="00EF7E14"/>
    <w:rsid w:val="00F030F2"/>
    <w:rsid w:val="00F0640C"/>
    <w:rsid w:val="00F10515"/>
    <w:rsid w:val="00F143E3"/>
    <w:rsid w:val="00F214EE"/>
    <w:rsid w:val="00F24962"/>
    <w:rsid w:val="00F254F7"/>
    <w:rsid w:val="00F30493"/>
    <w:rsid w:val="00F3520C"/>
    <w:rsid w:val="00F357E1"/>
    <w:rsid w:val="00F42604"/>
    <w:rsid w:val="00F4277E"/>
    <w:rsid w:val="00F44C90"/>
    <w:rsid w:val="00F45AC7"/>
    <w:rsid w:val="00F4706E"/>
    <w:rsid w:val="00F54403"/>
    <w:rsid w:val="00F61F05"/>
    <w:rsid w:val="00F76005"/>
    <w:rsid w:val="00F81053"/>
    <w:rsid w:val="00F83E3C"/>
    <w:rsid w:val="00FA1A79"/>
    <w:rsid w:val="00FA5BEB"/>
    <w:rsid w:val="00FA7DD8"/>
    <w:rsid w:val="00FB0B9F"/>
    <w:rsid w:val="00FB42B9"/>
    <w:rsid w:val="00FB4456"/>
    <w:rsid w:val="00FC21B6"/>
    <w:rsid w:val="00FC750F"/>
    <w:rsid w:val="00FD3BDC"/>
    <w:rsid w:val="00FD4E4C"/>
    <w:rsid w:val="00FE06D9"/>
    <w:rsid w:val="00FE6538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407772"/>
  </w:style>
  <w:style w:type="table" w:customStyle="1" w:styleId="18">
    <w:name w:val="Сетка таблицы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7772"/>
  </w:style>
  <w:style w:type="numbering" w:customStyle="1" w:styleId="22">
    <w:name w:val="Нет списка2"/>
    <w:next w:val="a2"/>
    <w:uiPriority w:val="99"/>
    <w:semiHidden/>
    <w:unhideWhenUsed/>
    <w:rsid w:val="00407772"/>
  </w:style>
  <w:style w:type="numbering" w:customStyle="1" w:styleId="33">
    <w:name w:val="Нет списка3"/>
    <w:next w:val="a2"/>
    <w:uiPriority w:val="99"/>
    <w:semiHidden/>
    <w:unhideWhenUsed/>
    <w:rsid w:val="00407772"/>
  </w:style>
  <w:style w:type="numbering" w:customStyle="1" w:styleId="4">
    <w:name w:val="Нет списка4"/>
    <w:next w:val="a2"/>
    <w:uiPriority w:val="99"/>
    <w:semiHidden/>
    <w:unhideWhenUsed/>
    <w:rsid w:val="00407772"/>
  </w:style>
  <w:style w:type="table" w:customStyle="1" w:styleId="23">
    <w:name w:val="Сетка таблицы2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07772"/>
  </w:style>
  <w:style w:type="numbering" w:customStyle="1" w:styleId="210">
    <w:name w:val="Нет списка21"/>
    <w:next w:val="a2"/>
    <w:uiPriority w:val="99"/>
    <w:semiHidden/>
    <w:unhideWhenUsed/>
    <w:rsid w:val="00407772"/>
  </w:style>
  <w:style w:type="table" w:customStyle="1" w:styleId="112">
    <w:name w:val="Сетка таблицы1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407772"/>
  </w:style>
  <w:style w:type="numbering" w:customStyle="1" w:styleId="5">
    <w:name w:val="Нет списка5"/>
    <w:next w:val="a2"/>
    <w:uiPriority w:val="99"/>
    <w:semiHidden/>
    <w:unhideWhenUsed/>
    <w:rsid w:val="00407772"/>
  </w:style>
  <w:style w:type="table" w:customStyle="1" w:styleId="34">
    <w:name w:val="Сетка таблицы3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07772"/>
  </w:style>
  <w:style w:type="numbering" w:customStyle="1" w:styleId="220">
    <w:name w:val="Нет списка22"/>
    <w:next w:val="a2"/>
    <w:uiPriority w:val="99"/>
    <w:semiHidden/>
    <w:unhideWhenUsed/>
    <w:rsid w:val="00407772"/>
  </w:style>
  <w:style w:type="table" w:customStyle="1" w:styleId="121">
    <w:name w:val="Сетка таблицы12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07772"/>
  </w:style>
  <w:style w:type="numbering" w:customStyle="1" w:styleId="41">
    <w:name w:val="Нет списка41"/>
    <w:next w:val="a2"/>
    <w:uiPriority w:val="99"/>
    <w:semiHidden/>
    <w:unhideWhenUsed/>
    <w:rsid w:val="00407772"/>
  </w:style>
  <w:style w:type="table" w:customStyle="1" w:styleId="211">
    <w:name w:val="Сетка таблицы2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07772"/>
  </w:style>
  <w:style w:type="numbering" w:customStyle="1" w:styleId="2110">
    <w:name w:val="Нет списка211"/>
    <w:next w:val="a2"/>
    <w:uiPriority w:val="99"/>
    <w:semiHidden/>
    <w:unhideWhenUsed/>
    <w:rsid w:val="00407772"/>
  </w:style>
  <w:style w:type="table" w:customStyle="1" w:styleId="1110">
    <w:name w:val="Сетка таблицы11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40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407772"/>
  </w:style>
  <w:style w:type="table" w:customStyle="1" w:styleId="18">
    <w:name w:val="Сетка таблицы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7772"/>
  </w:style>
  <w:style w:type="numbering" w:customStyle="1" w:styleId="22">
    <w:name w:val="Нет списка2"/>
    <w:next w:val="a2"/>
    <w:uiPriority w:val="99"/>
    <w:semiHidden/>
    <w:unhideWhenUsed/>
    <w:rsid w:val="00407772"/>
  </w:style>
  <w:style w:type="numbering" w:customStyle="1" w:styleId="33">
    <w:name w:val="Нет списка3"/>
    <w:next w:val="a2"/>
    <w:uiPriority w:val="99"/>
    <w:semiHidden/>
    <w:unhideWhenUsed/>
    <w:rsid w:val="00407772"/>
  </w:style>
  <w:style w:type="numbering" w:customStyle="1" w:styleId="4">
    <w:name w:val="Нет списка4"/>
    <w:next w:val="a2"/>
    <w:uiPriority w:val="99"/>
    <w:semiHidden/>
    <w:unhideWhenUsed/>
    <w:rsid w:val="00407772"/>
  </w:style>
  <w:style w:type="table" w:customStyle="1" w:styleId="23">
    <w:name w:val="Сетка таблицы2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07772"/>
  </w:style>
  <w:style w:type="numbering" w:customStyle="1" w:styleId="210">
    <w:name w:val="Нет списка21"/>
    <w:next w:val="a2"/>
    <w:uiPriority w:val="99"/>
    <w:semiHidden/>
    <w:unhideWhenUsed/>
    <w:rsid w:val="00407772"/>
  </w:style>
  <w:style w:type="table" w:customStyle="1" w:styleId="112">
    <w:name w:val="Сетка таблицы1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407772"/>
  </w:style>
  <w:style w:type="numbering" w:customStyle="1" w:styleId="5">
    <w:name w:val="Нет списка5"/>
    <w:next w:val="a2"/>
    <w:uiPriority w:val="99"/>
    <w:semiHidden/>
    <w:unhideWhenUsed/>
    <w:rsid w:val="00407772"/>
  </w:style>
  <w:style w:type="table" w:customStyle="1" w:styleId="34">
    <w:name w:val="Сетка таблицы3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07772"/>
  </w:style>
  <w:style w:type="numbering" w:customStyle="1" w:styleId="220">
    <w:name w:val="Нет списка22"/>
    <w:next w:val="a2"/>
    <w:uiPriority w:val="99"/>
    <w:semiHidden/>
    <w:unhideWhenUsed/>
    <w:rsid w:val="00407772"/>
  </w:style>
  <w:style w:type="table" w:customStyle="1" w:styleId="121">
    <w:name w:val="Сетка таблицы12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07772"/>
  </w:style>
  <w:style w:type="numbering" w:customStyle="1" w:styleId="41">
    <w:name w:val="Нет списка41"/>
    <w:next w:val="a2"/>
    <w:uiPriority w:val="99"/>
    <w:semiHidden/>
    <w:unhideWhenUsed/>
    <w:rsid w:val="00407772"/>
  </w:style>
  <w:style w:type="table" w:customStyle="1" w:styleId="211">
    <w:name w:val="Сетка таблицы2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07772"/>
  </w:style>
  <w:style w:type="numbering" w:customStyle="1" w:styleId="2110">
    <w:name w:val="Нет списка211"/>
    <w:next w:val="a2"/>
    <w:uiPriority w:val="99"/>
    <w:semiHidden/>
    <w:unhideWhenUsed/>
    <w:rsid w:val="00407772"/>
  </w:style>
  <w:style w:type="table" w:customStyle="1" w:styleId="1110">
    <w:name w:val="Сетка таблицы111"/>
    <w:basedOn w:val="a1"/>
    <w:next w:val="af2"/>
    <w:rsid w:val="004077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40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0521-1D75-4EC6-981D-50CDDC4F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206</cp:revision>
  <cp:lastPrinted>2018-10-25T13:04:00Z</cp:lastPrinted>
  <dcterms:created xsi:type="dcterms:W3CDTF">2016-02-29T07:26:00Z</dcterms:created>
  <dcterms:modified xsi:type="dcterms:W3CDTF">2019-02-08T08:08:00Z</dcterms:modified>
</cp:coreProperties>
</file>