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КУРОРТОВ, ТУРИЗМА И ОЛИМПИЙСКОГО НАСЛЕДИЯ</w:t>
      </w:r>
    </w:p>
    <w:p>
      <w:pPr>
        <w:pStyle w:val="2"/>
        <w:jc w:val="center"/>
      </w:pPr>
      <w:r>
        <w:rPr>
          <w:sz w:val="20"/>
        </w:rPr>
        <w:t xml:space="preserve">КРАСНОДАРСКОГО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26 июля 2023 г. N 215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 В ПРИКАЗ</w:t>
      </w:r>
    </w:p>
    <w:p>
      <w:pPr>
        <w:pStyle w:val="2"/>
        <w:jc w:val="center"/>
      </w:pPr>
      <w:r>
        <w:rPr>
          <w:sz w:val="20"/>
        </w:rPr>
        <w:t xml:space="preserve">МИНИСТЕРСТВА КУРОРТОВ, ТУРИЗМА И ОЛИМПИЙСКОГО</w:t>
      </w:r>
    </w:p>
    <w:p>
      <w:pPr>
        <w:pStyle w:val="2"/>
        <w:jc w:val="center"/>
      </w:pPr>
      <w:r>
        <w:rPr>
          <w:sz w:val="20"/>
        </w:rPr>
        <w:t xml:space="preserve">НАСЛЕДИЯ КРАСНОДАРСКОГО КРАЯ ОТ 25 МАЯ 2018 Г. N 102</w:t>
      </w:r>
    </w:p>
    <w:p>
      <w:pPr>
        <w:pStyle w:val="2"/>
        <w:jc w:val="center"/>
      </w:pPr>
      <w:r>
        <w:rPr>
          <w:sz w:val="20"/>
        </w:rPr>
        <w:t xml:space="preserve">"ОБ УТВЕРЖДЕНИИ ПОРЯДКА ПРЕДСТАВЛЕНИЯ ОПЕРАТОРАМИ</w:t>
      </w:r>
    </w:p>
    <w:p>
      <w:pPr>
        <w:pStyle w:val="2"/>
        <w:jc w:val="center"/>
      </w:pPr>
      <w:r>
        <w:rPr>
          <w:sz w:val="20"/>
        </w:rPr>
        <w:t xml:space="preserve">КУРОРТНОГО СБОРА ОТЧЕТА ОПЕРАТОРА КУРОРТНОГО СБОРА</w:t>
      </w:r>
    </w:p>
    <w:p>
      <w:pPr>
        <w:pStyle w:val="2"/>
        <w:jc w:val="center"/>
      </w:pPr>
      <w:r>
        <w:rPr>
          <w:sz w:val="20"/>
        </w:rPr>
        <w:t xml:space="preserve">И ПОРЯДКА ОСУЩЕСТВЛЕНИЯ МУНИЦИПАЛЬНЫМИ ОБРАЗОВАНИЯМИ</w:t>
      </w:r>
    </w:p>
    <w:p>
      <w:pPr>
        <w:pStyle w:val="2"/>
        <w:jc w:val="center"/>
      </w:pPr>
      <w:r>
        <w:rPr>
          <w:sz w:val="20"/>
        </w:rPr>
        <w:t xml:space="preserve">КРАСНОДАРСКОГО КРАЯ, ВКЛЮЧЕННЫМИ В ТЕРРИТОРИЮ ПРОВЕДЕНИЯ</w:t>
      </w:r>
    </w:p>
    <w:p>
      <w:pPr>
        <w:pStyle w:val="2"/>
        <w:jc w:val="center"/>
      </w:pPr>
      <w:r>
        <w:rPr>
          <w:sz w:val="20"/>
        </w:rPr>
        <w:t xml:space="preserve">ЭКСПЕРИМЕНТА ПО РАЗВИТИЮ КУРОРТНОЙ ИНФРАСТРУКТУРЫ,</w:t>
      </w:r>
    </w:p>
    <w:p>
      <w:pPr>
        <w:pStyle w:val="2"/>
        <w:jc w:val="center"/>
      </w:pPr>
      <w:r>
        <w:rPr>
          <w:sz w:val="20"/>
        </w:rPr>
        <w:t xml:space="preserve">ОТДЕЛЬНЫХ ГОСУДАРСТВЕННЫХ ПОЛНОМОЧИЙ КРАСНОДАРСКОГО КРАЯ</w:t>
      </w:r>
    </w:p>
    <w:p>
      <w:pPr>
        <w:pStyle w:val="2"/>
        <w:jc w:val="center"/>
      </w:pPr>
      <w:r>
        <w:rPr>
          <w:sz w:val="20"/>
        </w:rPr>
        <w:t xml:space="preserve">ПО ОСУЩЕСТВЛЕНИЮ РЕГИОНАЛЬНОГО ГОСУДАРСТВЕННОГО КОНТРОЛЯ</w:t>
      </w:r>
    </w:p>
    <w:p>
      <w:pPr>
        <w:pStyle w:val="2"/>
        <w:jc w:val="center"/>
      </w:pPr>
      <w:r>
        <w:rPr>
          <w:sz w:val="20"/>
        </w:rPr>
        <w:t xml:space="preserve">ЗА ИСПОЛНЕНИЕМ ОПЕРАТОРАМИ КУРОРТНОГО СБОРА ОБЯЗАННОСТИ</w:t>
      </w:r>
    </w:p>
    <w:p>
      <w:pPr>
        <w:pStyle w:val="2"/>
        <w:jc w:val="center"/>
      </w:pPr>
      <w:r>
        <w:rPr>
          <w:sz w:val="20"/>
        </w:rPr>
        <w:t xml:space="preserve">ПО ПРЕДОСТАВЛЕНИЮ В МИНИСТЕРСТВО КУРОРТОВ, ТУРИЗМА</w:t>
      </w:r>
    </w:p>
    <w:p>
      <w:pPr>
        <w:pStyle w:val="2"/>
        <w:jc w:val="center"/>
      </w:pPr>
      <w:r>
        <w:rPr>
          <w:sz w:val="20"/>
        </w:rPr>
        <w:t xml:space="preserve">И ОЛИМПИЙСКОГО НАСЛЕДИЯ КРАСНОДАРСКОГО КРАЯ ОТЧЕТА</w:t>
      </w:r>
    </w:p>
    <w:p>
      <w:pPr>
        <w:pStyle w:val="2"/>
        <w:jc w:val="center"/>
      </w:pPr>
      <w:r>
        <w:rPr>
          <w:sz w:val="20"/>
        </w:rPr>
        <w:t xml:space="preserve">ОПЕРАТОРА КУРОРТНОГО СБОРА"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6" w:tooltip="Федеральный закон от 29.07.2017 N 214-ФЗ (ред. от 28.04.2023) &quot;О проведении эксперимента по развитию курортной инфраструктуры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июля 2017 г. N 214-ФЗ "О проведении эксперимента по развитию курортной инфраструктуры", </w:t>
      </w:r>
      <w:hyperlink w:history="0" r:id="rId7" w:tooltip="Постановление главы администрации (губернатора) Краснодарского края от 15.12.2021 N 920 (ред. от 23.12.2022) &quot;Об утверждении Положения о региональном государственном контроле (надзоре) за плательщиками курортного сбора и операторами курортного сбора&quot; (вместе с &quot;Перечнем индикаторов риска нарушения обязательных требований, используемых при осуществлении регионального государственного контроля (надзора) за плательщиками курортного сбора и операторами курортного сбора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главы администрации (губернатора) Краснодарского края от 15 декабря 2021 г. N 920 "Об утверждении Положения о региональном государственном контроле (надзоре) за плательщиками курортного сбора и операторами курортного сбора"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Внести в </w:t>
      </w:r>
      <w:hyperlink w:history="0" r:id="rId8" w:tooltip="Приказ Министерства курортов, туризма и олимпийского наследия Краснодарского края от 25.05.2018 N 102 (ред. от 14.05.2020) &quot;Об утверждении порядка представления операторами курортного сбора отчета оператора курортного сбора и порядка осуществления муниципальными образованиями Краснодарского края, включенными в территорию проведения эксперимента по развитию курортной инфраструктуры, отдельных государственных полномочий Краснодарского края по осуществлению регионального государственного контроля за исполнение ------------ Недействующая редакция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курортов, туризма и олимпийского наследия Краснодарского края от 25 мая 2018 г. N 102 "Об утверждении порядка представления операторами курортного сбора отчета оператора курортного сбора и порядка осуществления муниципальными образованиями Краснодарского края, включенными в территорию проведения эксперимента по развитию курортной инфраструктуры, отдельных государственных полномочий Краснодарского края по осуществлению регионального государственного контроля за исполнением операторами курортного сбора обязанности по предоставлению в министерство курортов, туризма и олимпийского наследия Краснодарского края отчета оператора курортного сбора"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</w:t>
      </w:r>
      <w:hyperlink w:history="0" r:id="rId9" w:tooltip="Приказ Министерства курортов, туризма и олимпийского наследия Краснодарского края от 25.05.2018 N 102 (ред. от 14.05.2020) &quot;Об утверждении порядка представления операторами курортного сбора отчета оператора курортного сбора и порядка осуществления муниципальными образованиями Краснодарского края, включенными в территорию проведения эксперимента по развитию курортной инфраструктуры, отдельных государственных полномочий Краснодарского края по осуществлению регионального государственного контроля за исполнение ------------ Недействующая редакция {КонсультантПлюс}">
        <w:r>
          <w:rPr>
            <w:sz w:val="20"/>
            <w:color w:val="0000ff"/>
          </w:rPr>
          <w:t xml:space="preserve">наименовании</w:t>
        </w:r>
      </w:hyperlink>
      <w:r>
        <w:rPr>
          <w:sz w:val="20"/>
        </w:rPr>
        <w:t xml:space="preserve"> после слова "контроля" дополнить словом "(надзора)";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</w:t>
      </w:r>
      <w:hyperlink w:history="0" r:id="rId10" w:tooltip="Приказ Министерства курортов, туризма и олимпийского наследия Краснодарского края от 25.05.2018 N 102 (ред. от 14.05.2020) &quot;Об утверждении порядка представления операторами курортного сбора отчета оператора курортного сбора и порядка осуществления муниципальными образованиями Краснодарского края, включенными в территорию проведения эксперимента по развитию курортной инфраструктуры, отдельных государственных полномочий Краснодарского края по осуществлению регионального государственного контроля за исполнение ------------ Недействующая редакция {КонсультантПлюс}">
        <w:r>
          <w:rPr>
            <w:sz w:val="20"/>
            <w:color w:val="0000ff"/>
          </w:rPr>
          <w:t xml:space="preserve">преамбуле</w:t>
        </w:r>
      </w:hyperlink>
      <w:r>
        <w:rPr>
          <w:sz w:val="20"/>
        </w:rPr>
        <w:t xml:space="preserve"> слова "в Республике Крым, Алтайском крае, Краснодарском крае и Ставропольском крае"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</w:t>
      </w:r>
      <w:hyperlink w:history="0" r:id="rId11" w:tooltip="Приказ Министерства курортов, туризма и олимпийского наследия Краснодарского края от 25.05.2018 N 102 (ред. от 14.05.2020) &quot;Об утверждении порядка представления операторами курортного сбора отчета оператора курортного сбора и порядка осуществления муниципальными образованиями Краснодарского края, включенными в территорию проведения эксперимента по развитию курортной инфраструктуры, отдельных государственных полномочий Краснодарского края по осуществлению регионального государственного контроля за исполнение ------------ Недействующая редакция {КонсультантПлюс}">
        <w:r>
          <w:rPr>
            <w:sz w:val="20"/>
            <w:color w:val="0000ff"/>
          </w:rPr>
          <w:t xml:space="preserve">абзаце 3 пункта 1</w:t>
        </w:r>
      </w:hyperlink>
      <w:r>
        <w:rPr>
          <w:sz w:val="20"/>
        </w:rPr>
        <w:t xml:space="preserve"> после слова "контроля" дополнить словом "(надзора)";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</w:t>
      </w:r>
      <w:hyperlink w:history="0" r:id="rId12" w:tooltip="Приказ Министерства курортов, туризма и олимпийского наследия Краснодарского края от 25.05.2018 N 102 (ред. от 14.05.2020) &quot;Об утверждении порядка представления операторами курортного сбора отчета оператора курортного сбора и порядка осуществления муниципальными образованиями Краснодарского края, включенными в территорию проведения эксперимента по развитию курортной инфраструктуры, отдельных государственных полномочий Краснодарского края по осуществлению регионального государственного контроля за исполнение ------------ Недействующая редакция {КонсультантПлюс}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слова "Ю.Н. Желток" заменить словами "Авдеева Л.Л.";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</w:t>
      </w:r>
      <w:hyperlink w:history="0" r:id="rId13" w:tooltip="Приказ Министерства курортов, туризма и олимпийского наследия Краснодарского края от 25.05.2018 N 102 (ред. от 14.05.2020) &quot;Об утверждении порядка представления операторами курортного сбора отчета оператора курортного сбора и порядка осуществления муниципальными образованиями Краснодарского края, включенными в территорию проведения эксперимента по развитию курортной инфраструктуры, отдельных государственных полномочий Краснодарского края по осуществлению регионального государственного контроля за исполнение ------------ Недействующая редакция {КонсультантПлюс}">
        <w:r>
          <w:rPr>
            <w:sz w:val="20"/>
            <w:color w:val="0000ff"/>
          </w:rPr>
          <w:t xml:space="preserve">пункте 1.1 раздела 1</w:t>
        </w:r>
      </w:hyperlink>
      <w:r>
        <w:rPr>
          <w:sz w:val="20"/>
        </w:rPr>
        <w:t xml:space="preserve"> "Общие положения" приложения 1 слова "в Республике Крым, Алтайском крае, Краснодарском крае и Ставропольском крае"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 </w:t>
      </w:r>
      <w:hyperlink w:history="0" r:id="rId14" w:tooltip="Приказ Министерства курортов, туризма и олимпийского наследия Краснодарского края от 25.05.2018 N 102 (ред. от 14.05.2020) &quot;Об утверждении порядка представления операторами курортного сбора отчета оператора курортного сбора и порядка осуществления муниципальными образованиями Краснодарского края, включенными в территорию проведения эксперимента по развитию курортной инфраструктуры, отдельных государственных полномочий Краснодарского края по осуществлению регионального государственного контроля за исполнение ------------ Недействующая редакция {КонсультантПлюс}">
        <w:r>
          <w:rPr>
            <w:sz w:val="20"/>
            <w:color w:val="0000ff"/>
          </w:rPr>
          <w:t xml:space="preserve">приложении 2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5" w:tooltip="Приказ Министерства курортов, туризма и олимпийского наследия Краснодарского края от 25.05.2018 N 102 (ред. от 14.05.2020) &quot;Об утверждении порядка представления операторами курортного сбора отчета оператора курортного сбора и порядка осуществления муниципальными образованиями Краснодарского края, включенными в территорию проведения эксперимента по развитию курортной инфраструктуры, отдельных государственных полномочий Краснодарского края по осуществлению регионального государственного контроля за исполнение ------------ Недействующая редакция {КонсультантПлюс}">
        <w:r>
          <w:rPr>
            <w:sz w:val="20"/>
            <w:color w:val="0000ff"/>
          </w:rPr>
          <w:t xml:space="preserve">наименовании</w:t>
        </w:r>
      </w:hyperlink>
      <w:r>
        <w:rPr>
          <w:sz w:val="20"/>
        </w:rPr>
        <w:t xml:space="preserve"> после слова "контроля" дополнить словом "(надзора)";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6" w:tooltip="Приказ Министерства курортов, туризма и олимпийского наследия Краснодарского края от 25.05.2018 N 102 (ред. от 14.05.2020) &quot;Об утверждении порядка представления операторами курортного сбора отчета оператора курортного сбора и порядка осуществления муниципальными образованиями Краснодарского края, включенными в территорию проведения эксперимента по развитию курортной инфраструктуры, отдельных государственных полномочий Краснодарского края по осуществлению регионального государственного контроля за исполнение ------------ Недействующая редакция {КонсультантПлюс}">
        <w:r>
          <w:rPr>
            <w:sz w:val="20"/>
            <w:color w:val="0000ff"/>
          </w:rPr>
          <w:t xml:space="preserve">пункте 1.1 раздела 1</w:t>
        </w:r>
      </w:hyperlink>
      <w:r>
        <w:rPr>
          <w:sz w:val="20"/>
        </w:rPr>
        <w:t xml:space="preserve"> "Общие положения" слова "в Республике Крым, Алтайском крае, Краснодарском крае и Ставропольском крае" исключить, после слова "контроля" дополнить словом "(надзора)".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информационного сопровождения министерства курортов, туризма и олимпийского наследия Краснодарского края (Глебова С.В.)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направление настоящего приказа для размещения (опубликования) на сайте в информационно-телекоммуникационной сети "Интернет" </w:t>
      </w:r>
      <w:r>
        <w:rPr>
          <w:sz w:val="20"/>
        </w:rPr>
        <w:t xml:space="preserve">http://admkrai.krasnodar.ru</w:t>
      </w:r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размещение (опубликование) настоящего приказа на официальном сайте министерства курортов, туризма и олимпийского наследия Краснодарского края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Отделу сопровождения неналоговых платежей министерства курортов, туризма и олимпийского наследия Краснодарского края (Фридрих Ю.Н.) обеспечить направление копии настоящего приказа в органы местного самоуправления муниципальных образований Краснодарского края, территории которых включены в территорию эксперимента.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Управлению правового и кадрового сопровождения министерства курортов, туризма и олимпийского наследия Краснодарского края (Шендриков Е.В.) в 7-дневныЙ срок после дня первого официального опубликования настоящего приказа направить его копию в Управление Министерства юстиции Российской Федерации по Краснодарскому краю.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Приказ вступает в силу на следующий день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 министра</w:t>
      </w:r>
    </w:p>
    <w:p>
      <w:pPr>
        <w:pStyle w:val="0"/>
        <w:jc w:val="right"/>
      </w:pPr>
      <w:r>
        <w:rPr>
          <w:sz w:val="20"/>
        </w:rPr>
        <w:t xml:space="preserve">М.В.ЗАРИЦКИЙ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курортов, туризма и олимпийского наследия Краснодарского края от 26.07.2023 N 215</w:t>
            <w:br/>
            <w:t>"О внесении измене...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Приказ Министерства курортов, туризма и олимпийского наследия Краснодарского края от 26.07.2023 N 215 "О внесении измене...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ED5C26657693B6205F8A78274049152F542AD8C1AC1E193E8E1F04CA2FEF20D511BA1EF68383DFDFA5994A448DN4PAI" TargetMode = "External"/>
	<Relationship Id="rId7" Type="http://schemas.openxmlformats.org/officeDocument/2006/relationships/hyperlink" Target="consultantplus://offline/ref=ED5C26657693B6205F8A662A56254A25572580CCAB1A1A69D343029D70BF268043FA40AFD3C294D2AC8256448757747AE0NFP0I" TargetMode = "External"/>
	<Relationship Id="rId8" Type="http://schemas.openxmlformats.org/officeDocument/2006/relationships/hyperlink" Target="consultantplus://offline/ref=ED5C26657693B6205F8A662A56254A25572580CCAB18136ED643029D70BF268043FA40AFD3C294D2AC8256448757747AE0NFP0I" TargetMode = "External"/>
	<Relationship Id="rId9" Type="http://schemas.openxmlformats.org/officeDocument/2006/relationships/hyperlink" Target="consultantplus://offline/ref=ED5C26657693B6205F8A662A56254A25572580CCAB18136ED643029D70BF268043FA40AFC1C2CCDEAD8748448C42222BA6A6140A612A3EC0CC2B1C4EN9PCI" TargetMode = "External"/>
	<Relationship Id="rId10" Type="http://schemas.openxmlformats.org/officeDocument/2006/relationships/hyperlink" Target="consultantplus://offline/ref=ED5C26657693B6205F8A662A56254A25572580CCAB18136ED643029D70BF268043FA40AFC1C2CCDEAD8748448B42222BA6A6140A612A3EC0CC2B1C4EN9PCI" TargetMode = "External"/>
	<Relationship Id="rId11" Type="http://schemas.openxmlformats.org/officeDocument/2006/relationships/hyperlink" Target="consultantplus://offline/ref=ED5C26657693B6205F8A662A56254A25572580CCAB18136ED643029D70BF268043FA40AFC1C2CCDEAD8748448842222BA6A6140A612A3EC0CC2B1C4EN9PCI" TargetMode = "External"/>
	<Relationship Id="rId12" Type="http://schemas.openxmlformats.org/officeDocument/2006/relationships/hyperlink" Target="consultantplus://offline/ref=ED5C26657693B6205F8A662A56254A25572580CCAB18136ED643029D70BF268043FA40AFC1C2CCDEAD8748458D42222BA6A6140A612A3EC0CC2B1C4EN9PCI" TargetMode = "External"/>
	<Relationship Id="rId13" Type="http://schemas.openxmlformats.org/officeDocument/2006/relationships/hyperlink" Target="consultantplus://offline/ref=ED5C26657693B6205F8A662A56254A25572580CCAB18136ED643029D70BF268043FA40AFC1C2CCDEAD874A458D42222BA6A6140A612A3EC0CC2B1C4EN9PCI" TargetMode = "External"/>
	<Relationship Id="rId14" Type="http://schemas.openxmlformats.org/officeDocument/2006/relationships/hyperlink" Target="consultantplus://offline/ref=ED5C26657693B6205F8A662A56254A25572580CCAB18136ED643029D70BF268043FA40AFC1C2CCDEAD874B478D42222BA6A6140A612A3EC0CC2B1C4EN9PCI" TargetMode = "External"/>
	<Relationship Id="rId15" Type="http://schemas.openxmlformats.org/officeDocument/2006/relationships/hyperlink" Target="consultantplus://offline/ref=ED5C26657693B6205F8A662A56254A25572580CCAB18136ED643029D70BF268043FA40AFC1C2CCDEAD874B478D42222BA6A6140A612A3EC0CC2B1C4EN9PCI" TargetMode = "External"/>
	<Relationship Id="rId16" Type="http://schemas.openxmlformats.org/officeDocument/2006/relationships/hyperlink" Target="consultantplus://offline/ref=ED5C26657693B6205F8A662A56254A25572580CCAB18136ED643029D70BF268043FA40AFC1C2CCDEAD874B478B42222BA6A6140A612A3EC0CC2B1C4EN9PC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курортов, туризма и олимпийского наследия Краснодарского края от 26.07.2023 N 215
"О внесении изменений в приказ министерства курортов, туризма и олимпийского наследия Краснодарского края от 25 мая 2018 г. N 102 "Об утверждении порядка представления операторами курортного сбора отчета оператора курортного сбора и порядка осуществления муниципальными образованиями Краснодарского края, включенными в территорию проведения эксперимента по развитию курортной инфраструктуры, отдельных государс</dc:title>
  <dcterms:created xsi:type="dcterms:W3CDTF">2023-08-15T08:15:13Z</dcterms:created>
</cp:coreProperties>
</file>