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8A5258" w:rsidRDefault="0040594D" w:rsidP="00B20FBC">
      <w:pPr>
        <w:pStyle w:val="60"/>
        <w:shd w:val="clear" w:color="auto" w:fill="auto"/>
        <w:spacing w:before="0" w:after="0" w:line="240" w:lineRule="auto"/>
        <w:ind w:left="23"/>
      </w:pPr>
      <w:bookmarkStart w:id="0" w:name="_GoBack"/>
      <w:r>
        <w:t>О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участке,</w:t>
      </w:r>
      <w:r>
        <w:br/>
      </w:r>
      <w:r>
        <w:t>расположенном по адресу: г. Геленджик,</w:t>
      </w:r>
      <w:r>
        <w:br/>
        <w:t>ул. Тельмана, 60</w:t>
      </w:r>
      <w:bookmarkEnd w:id="0"/>
    </w:p>
    <w:p w:rsidR="00B20FBC" w:rsidRDefault="00B20FBC" w:rsidP="00B20FBC">
      <w:pPr>
        <w:pStyle w:val="60"/>
        <w:shd w:val="clear" w:color="auto" w:fill="auto"/>
        <w:spacing w:before="0" w:after="0" w:line="240" w:lineRule="auto"/>
        <w:ind w:left="23"/>
      </w:pPr>
    </w:p>
    <w:p w:rsidR="008A5258" w:rsidRDefault="0040594D" w:rsidP="00B20FBC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Головкиной Тамары Ивановны от 27 февраля 2020 года №1418, на основании рекомендаций комиссии по подготовке проекта правил землепользования и застройки муниципального образования город-курорт Г</w:t>
      </w:r>
      <w:r>
        <w:t>еленджик о предоставлении разрешения</w:t>
      </w:r>
      <w:r>
        <w:t xml:space="preserve"> на отклонение от предельных параметров разрешенной реконструкции объекта капитального строительства от 3 апреля 2020 года, руководствуясь статьями 38, 40 Градостроительного кодекса Российской Федерации, статьями 16, 37 Федерального закона </w:t>
      </w:r>
      <w:r w:rsidR="00B20FBC">
        <w:t xml:space="preserve">                    </w:t>
      </w:r>
      <w:r>
        <w:t>от 6</w:t>
      </w:r>
      <w:proofErr w:type="gramEnd"/>
      <w:r>
        <w:t xml:space="preserve"> </w:t>
      </w:r>
      <w:proofErr w:type="gramStart"/>
      <w:r>
        <w:t>октября</w:t>
      </w:r>
      <w:r w:rsidR="00B20FBC">
        <w:t xml:space="preserve"> </w:t>
      </w:r>
      <w:r>
        <w:t>200</w:t>
      </w:r>
      <w:r>
        <w:t xml:space="preserve">3 года №131-Ф3 «Об общих принципах организации местного самоуправления в Российской Федерации» (в редакции Федерального закона </w:t>
      </w:r>
      <w:r w:rsidR="00B20FBC">
        <w:t xml:space="preserve">           </w:t>
      </w:r>
      <w:r>
        <w:t xml:space="preserve">от </w:t>
      </w:r>
      <w:r w:rsidR="00B20FBC">
        <w:t>20 июля 2020 года №241-ФЗ</w:t>
      </w:r>
      <w:r>
        <w:t>), решением Думы муниципального образования город-курорт Геленджик от 27 июля 2010 года №466 «Об ут</w:t>
      </w:r>
      <w:r>
        <w:t>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</w:t>
      </w:r>
      <w:r>
        <w:t xml:space="preserve">ания город-курорт Геленджик </w:t>
      </w:r>
      <w:r w:rsidR="00B20FBC">
        <w:t xml:space="preserve">                  </w:t>
      </w:r>
      <w:r>
        <w:t>от 26 июня</w:t>
      </w:r>
      <w:r w:rsidR="00B20FBC">
        <w:t xml:space="preserve"> </w:t>
      </w:r>
      <w:r>
        <w:t>2012 года №769 «Об утверждении нормативов градостроительного проектирования муниципального образования город-курорт Геленджик»</w:t>
      </w:r>
      <w:r w:rsidR="00B20FBC">
        <w:t xml:space="preserve">               </w:t>
      </w:r>
      <w:r>
        <w:t xml:space="preserve"> (в редакции решения Думы муниципального образования город-курорт Геленджик от 31 мая 2019 </w:t>
      </w:r>
      <w:r>
        <w:t>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3 апреля 2020 го</w:t>
      </w:r>
      <w:r>
        <w:t xml:space="preserve">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8A5258" w:rsidRDefault="0040594D" w:rsidP="00B20FBC">
      <w:pPr>
        <w:pStyle w:val="20"/>
        <w:shd w:val="clear" w:color="auto" w:fill="auto"/>
        <w:spacing w:before="0"/>
      </w:pPr>
      <w:r>
        <w:t xml:space="preserve">1. Предоставить </w:t>
      </w:r>
      <w:proofErr w:type="spellStart"/>
      <w:r>
        <w:t>гр-ке</w:t>
      </w:r>
      <w:proofErr w:type="spellEnd"/>
      <w:r>
        <w:t xml:space="preserve"> Головкиной Тамаре Ивановне разрешение на отклонение от предельных параметров разрешенной реконструкции объекта капитального строительства на</w:t>
      </w:r>
      <w:r>
        <w:t xml:space="preserve"> земельном участке, принадлежащем</w:t>
      </w:r>
      <w:r w:rsidR="00B20FBC">
        <w:t xml:space="preserve">                        </w:t>
      </w:r>
      <w:proofErr w:type="spellStart"/>
      <w:r>
        <w:lastRenderedPageBreak/>
        <w:t>гр-ам</w:t>
      </w:r>
      <w:proofErr w:type="spellEnd"/>
      <w:r>
        <w:t xml:space="preserve"> Гришковой Л.Д., Бергман В.Ю., Головкиной Т.И. на праве общей долевой собственности, площадью 496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23:40:0412014:18, расположенном по адресу: г. Геленджик, ул. Те</w:t>
      </w:r>
      <w:r>
        <w:t>льмана, 60, в зоне малоэтажной жилой застройки Ж-2, в части минимальных отступов от границ земельного участка (реконструкция жилого дома по межевой границе смежного земельного участка, имеющего кадастровый номер 23:40:0412014:184), в связи с тем, что конфи</w:t>
      </w:r>
      <w:r>
        <w:t>гурация земельного участка неблагоприятна для его застройки с учетом действующих градостроительных</w:t>
      </w:r>
      <w:r w:rsidR="00B20FBC">
        <w:t xml:space="preserve"> норм.</w:t>
      </w:r>
    </w:p>
    <w:p w:rsidR="008A5258" w:rsidRDefault="0040594D" w:rsidP="00B20FBC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</w:t>
      </w:r>
      <w:r>
        <w:t>онной сети «Интернет».</w:t>
      </w:r>
    </w:p>
    <w:p w:rsidR="008A5258" w:rsidRDefault="0040594D" w:rsidP="00B20FB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20FBC">
        <w:t xml:space="preserve">            </w:t>
      </w:r>
      <w:r>
        <w:rPr>
          <w:rStyle w:val="2Constantia13pt1pt"/>
        </w:rPr>
        <w:t xml:space="preserve">А.А. </w:t>
      </w:r>
      <w:r>
        <w:t>Грачева.</w:t>
      </w:r>
    </w:p>
    <w:p w:rsidR="008A5258" w:rsidRDefault="0040594D" w:rsidP="00B20FBC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20FBC" w:rsidRDefault="00B20FBC" w:rsidP="00B20FBC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A5DDE" w:rsidRDefault="00BA5DDE" w:rsidP="00B20FBC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20FBC" w:rsidRDefault="00B20FBC" w:rsidP="00B20FBC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Глава муниципального образования </w:t>
      </w:r>
    </w:p>
    <w:p w:rsidR="00B20FBC" w:rsidRDefault="00B20FBC" w:rsidP="00B20FBC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r>
        <w:t xml:space="preserve">город-курорт Геленджик                           А.А. </w:t>
      </w:r>
      <w:proofErr w:type="spellStart"/>
      <w:r>
        <w:t>Богодистов</w:t>
      </w:r>
      <w:proofErr w:type="spellEnd"/>
    </w:p>
    <w:p w:rsidR="008A5258" w:rsidRDefault="008A5258">
      <w:pPr>
        <w:rPr>
          <w:sz w:val="2"/>
          <w:szCs w:val="2"/>
        </w:rPr>
      </w:pPr>
    </w:p>
    <w:sectPr w:rsidR="008A5258" w:rsidSect="00B20FBC"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4D" w:rsidRDefault="0040594D">
      <w:r>
        <w:separator/>
      </w:r>
    </w:p>
  </w:endnote>
  <w:endnote w:type="continuationSeparator" w:id="0">
    <w:p w:rsidR="0040594D" w:rsidRDefault="004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4D" w:rsidRDefault="0040594D"/>
  </w:footnote>
  <w:footnote w:type="continuationSeparator" w:id="0">
    <w:p w:rsidR="0040594D" w:rsidRDefault="004059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F55"/>
    <w:multiLevelType w:val="multilevel"/>
    <w:tmpl w:val="72F0E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5258"/>
    <w:rsid w:val="0040594D"/>
    <w:rsid w:val="008A5258"/>
    <w:rsid w:val="00B20FBC"/>
    <w:rsid w:val="00B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13pt1pt">
    <w:name w:val="Основной текст (2) + Constantia;13 pt;Интервал 1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Хохлов</cp:lastModifiedBy>
  <cp:revision>2</cp:revision>
  <cp:lastPrinted>2020-07-31T12:43:00Z</cp:lastPrinted>
  <dcterms:created xsi:type="dcterms:W3CDTF">2020-07-31T12:30:00Z</dcterms:created>
  <dcterms:modified xsi:type="dcterms:W3CDTF">2020-07-31T12:45:00Z</dcterms:modified>
</cp:coreProperties>
</file>