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A" w:rsidRDefault="00BF66A7" w:rsidP="004D018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протоколом </w:t>
      </w:r>
      <w:r w:rsidR="004D018A" w:rsidRPr="00357B8C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="004D018A" w:rsidRPr="00357B8C">
        <w:rPr>
          <w:rFonts w:ascii="Times New Roman" w:hAnsi="Times New Roman"/>
          <w:sz w:val="28"/>
          <w:szCs w:val="28"/>
        </w:rPr>
        <w:t xml:space="preserve"> комиссии</w:t>
      </w:r>
      <w:r w:rsidR="004D018A" w:rsidRPr="00857A23">
        <w:rPr>
          <w:rFonts w:ascii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</w:t>
      </w:r>
      <w:r w:rsidR="004D018A" w:rsidRPr="00FE1907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4D018A">
        <w:rPr>
          <w:rFonts w:ascii="Times New Roman" w:hAnsi="Times New Roman"/>
          <w:sz w:val="28"/>
          <w:szCs w:val="28"/>
        </w:rPr>
        <w:t>город-</w:t>
      </w:r>
      <w:r w:rsidR="006262C9">
        <w:rPr>
          <w:rFonts w:ascii="Times New Roman" w:hAnsi="Times New Roman"/>
          <w:sz w:val="28"/>
          <w:szCs w:val="28"/>
        </w:rPr>
        <w:t xml:space="preserve">курорт Геленджик </w:t>
      </w:r>
    </w:p>
    <w:p w:rsidR="006262C9" w:rsidRPr="00FE1907" w:rsidRDefault="006262C9" w:rsidP="004D018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D018A" w:rsidRDefault="004D018A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4D018A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D52B57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24731" w:rsidRDefault="00D52B57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системы внутреннего обесп</w:t>
      </w:r>
      <w:r w:rsidR="006E68B8">
        <w:rPr>
          <w:rFonts w:ascii="Times New Roman" w:hAnsi="Times New Roman"/>
          <w:b/>
          <w:sz w:val="28"/>
          <w:szCs w:val="28"/>
        </w:rPr>
        <w:t>ечения соответствия требованиям антимонопольного законодательства (антимонопольный комплаенс) в администрации муниципального образования город-курорт Геленджик</w:t>
      </w:r>
      <w:r w:rsidR="008F0862">
        <w:rPr>
          <w:rFonts w:ascii="Times New Roman" w:hAnsi="Times New Roman"/>
          <w:b/>
          <w:sz w:val="28"/>
          <w:szCs w:val="28"/>
        </w:rPr>
        <w:t xml:space="preserve"> за 2020</w:t>
      </w:r>
      <w:r w:rsidR="00773F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F86" w:rsidRDefault="00773F86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731" w:rsidRDefault="00124731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B57" w:rsidRDefault="00AD1024" w:rsidP="00AD1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</w:t>
      </w:r>
      <w:r w:rsidRPr="00AD1024">
        <w:rPr>
          <w:rFonts w:ascii="Times New Roman" w:hAnsi="Times New Roman"/>
          <w:sz w:val="28"/>
          <w:szCs w:val="28"/>
        </w:rPr>
        <w:t xml:space="preserve"> Указ</w:t>
      </w:r>
      <w:r w:rsidR="00017B7D">
        <w:rPr>
          <w:rFonts w:ascii="Times New Roman" w:hAnsi="Times New Roman"/>
          <w:sz w:val="28"/>
          <w:szCs w:val="28"/>
        </w:rPr>
        <w:t>а</w:t>
      </w:r>
      <w:r w:rsidRPr="00AD1024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F31F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21 декабря 2017 года № 618 «Об основных направлениях государственной политики по развитию конкуренции»</w:t>
      </w:r>
      <w:r w:rsidR="003A617B">
        <w:rPr>
          <w:rFonts w:ascii="Times New Roman" w:hAnsi="Times New Roman"/>
          <w:sz w:val="28"/>
          <w:szCs w:val="28"/>
        </w:rPr>
        <w:t xml:space="preserve">, руководствуясь распоряжением Правительства Российской Федерации от 18 октября 2018 года №2258-р </w:t>
      </w:r>
      <w:r w:rsidR="00F31F33">
        <w:rPr>
          <w:rFonts w:ascii="Times New Roman" w:hAnsi="Times New Roman"/>
          <w:sz w:val="28"/>
          <w:szCs w:val="28"/>
        </w:rPr>
        <w:t xml:space="preserve">            </w:t>
      </w:r>
      <w:r w:rsidR="003A617B">
        <w:rPr>
          <w:rFonts w:ascii="Times New Roman" w:hAnsi="Times New Roman"/>
          <w:sz w:val="28"/>
          <w:szCs w:val="28"/>
        </w:rPr>
        <w:t xml:space="preserve">«Об утверждении методических рекомендаций по созданию и организации федеральными органами </w:t>
      </w:r>
      <w:r w:rsidR="00694A17">
        <w:rPr>
          <w:rFonts w:ascii="Times New Roman" w:hAnsi="Times New Roman"/>
          <w:sz w:val="28"/>
          <w:szCs w:val="28"/>
        </w:rPr>
        <w:t xml:space="preserve">исполнительной власти системы внутреннего обеспечения соответствия требованиям антимонопольного законодательства» </w:t>
      </w:r>
      <w:r w:rsidR="001B5761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город-курорт Геленджик принято постановление администрации муниципального 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 xml:space="preserve"> от 22 апреля 2019 года №</w:t>
      </w:r>
      <w:r w:rsidR="00D146EA" w:rsidRPr="00D146EA">
        <w:rPr>
          <w:rFonts w:ascii="Times New Roman" w:hAnsi="Times New Roman"/>
          <w:sz w:val="28"/>
          <w:szCs w:val="28"/>
        </w:rPr>
        <w:t>912 «</w:t>
      </w:r>
      <w:r w:rsidR="00D146EA">
        <w:rPr>
          <w:rFonts w:ascii="Times New Roman" w:hAnsi="Times New Roman"/>
          <w:sz w:val="28"/>
          <w:szCs w:val="28"/>
        </w:rPr>
        <w:t>О</w:t>
      </w:r>
      <w:r w:rsidR="00D146EA" w:rsidRPr="00D146EA">
        <w:rPr>
          <w:rFonts w:ascii="Times New Roman" w:hAnsi="Times New Roman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>»</w:t>
      </w:r>
      <w:r w:rsidR="00FC40C9">
        <w:rPr>
          <w:rFonts w:ascii="Times New Roman" w:hAnsi="Times New Roman"/>
          <w:sz w:val="28"/>
          <w:szCs w:val="28"/>
        </w:rPr>
        <w:t xml:space="preserve">. </w:t>
      </w:r>
    </w:p>
    <w:p w:rsidR="00B01361" w:rsidRDefault="00B01361" w:rsidP="00B0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E10">
        <w:rPr>
          <w:rFonts w:ascii="Times New Roman" w:eastAsia="Times New Roman" w:hAnsi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 (антимонопольный комплаенс) (далее - Положение) разработано в целях </w:t>
      </w:r>
      <w:proofErr w:type="gramStart"/>
      <w:r w:rsidRPr="00517E10">
        <w:rPr>
          <w:rFonts w:ascii="Times New Roman" w:eastAsia="Times New Roman" w:hAnsi="Times New Roman"/>
          <w:sz w:val="28"/>
          <w:szCs w:val="28"/>
        </w:rPr>
        <w:t>обеспечения соответствия деятельности администрации муниципального образования</w:t>
      </w:r>
      <w:proofErr w:type="gramEnd"/>
      <w:r w:rsidRPr="00517E10">
        <w:rPr>
          <w:rFonts w:ascii="Times New Roman" w:eastAsia="Times New Roman" w:hAnsi="Times New Roman"/>
          <w:sz w:val="28"/>
          <w:szCs w:val="28"/>
        </w:rPr>
        <w:t xml:space="preserve"> город-курорт Геленджик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образования город-курорт Геленджик</w:t>
      </w:r>
      <w:r w:rsidR="00221DE0">
        <w:rPr>
          <w:rFonts w:ascii="Times New Roman" w:eastAsia="Times New Roman" w:hAnsi="Times New Roman"/>
          <w:sz w:val="28"/>
          <w:szCs w:val="28"/>
        </w:rPr>
        <w:t xml:space="preserve"> (далее также - администрация)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4D34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0EFA">
        <w:rPr>
          <w:rFonts w:ascii="Times New Roman" w:eastAsia="Times New Roman" w:hAnsi="Times New Roman"/>
          <w:sz w:val="28"/>
          <w:szCs w:val="28"/>
        </w:rPr>
        <w:t xml:space="preserve">На официальном сайте администрации муниципального </w:t>
      </w:r>
      <w:r w:rsidRPr="004B5F2C"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в информационно-телекоммуникационной сети </w:t>
      </w:r>
      <w:r w:rsidRPr="004B5F2C">
        <w:rPr>
          <w:rFonts w:ascii="Times New Roman" w:eastAsia="Times New Roman" w:hAnsi="Times New Roman"/>
          <w:sz w:val="28"/>
          <w:szCs w:val="28"/>
        </w:rPr>
        <w:lastRenderedPageBreak/>
        <w:t xml:space="preserve">«Интернет» </w:t>
      </w:r>
      <w:r>
        <w:rPr>
          <w:rFonts w:ascii="Times New Roman" w:eastAsia="Times New Roman" w:hAnsi="Times New Roman"/>
          <w:sz w:val="28"/>
          <w:szCs w:val="28"/>
        </w:rPr>
        <w:t>в разделе «Город-курорт» создан под</w:t>
      </w:r>
      <w:r w:rsidRPr="004B5F2C">
        <w:rPr>
          <w:rFonts w:ascii="Times New Roman" w:eastAsia="Times New Roman" w:hAnsi="Times New Roman"/>
          <w:sz w:val="28"/>
          <w:szCs w:val="28"/>
        </w:rPr>
        <w:t>раздел «</w:t>
      </w:r>
      <w:r>
        <w:rPr>
          <w:rFonts w:ascii="Times New Roman" w:eastAsia="Times New Roman" w:hAnsi="Times New Roman"/>
          <w:sz w:val="28"/>
          <w:szCs w:val="28"/>
        </w:rPr>
        <w:t xml:space="preserve">Антимонопольный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</w:t>
      </w:r>
      <w:proofErr w:type="spellEnd"/>
      <w:r w:rsidRPr="004B5F2C">
        <w:rPr>
          <w:rFonts w:ascii="Times New Roman" w:eastAsia="Times New Roman" w:hAnsi="Times New Roman"/>
          <w:sz w:val="28"/>
          <w:szCs w:val="28"/>
        </w:rPr>
        <w:t>» (ссылка</w:t>
      </w:r>
      <w:r w:rsidRPr="003C565F">
        <w:rPr>
          <w:rFonts w:ascii="Times New Roman" w:eastAsia="Times New Roman" w:hAnsi="Times New Roman"/>
          <w:sz w:val="28"/>
          <w:szCs w:val="28"/>
        </w:rPr>
        <w:t>:https://gelendzhik.org/city/antimonopolnyy-komplaens.php).</w:t>
      </w:r>
    </w:p>
    <w:p w:rsidR="00F67D3A" w:rsidRDefault="00F67D3A" w:rsidP="00F67D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7D3A">
        <w:rPr>
          <w:color w:val="auto"/>
          <w:sz w:val="28"/>
          <w:szCs w:val="28"/>
        </w:rPr>
        <w:t xml:space="preserve">Задачами антимонопольного комплаенса являются выявление комплаенс-рисков, управление комплаенс-рисками, контроль за соответствием деятельности </w:t>
      </w:r>
      <w:r w:rsidRPr="00F67D3A">
        <w:rPr>
          <w:bCs/>
          <w:sz w:val="28"/>
          <w:szCs w:val="28"/>
        </w:rPr>
        <w:t>администрации</w:t>
      </w:r>
      <w:r w:rsidRPr="00F67D3A">
        <w:rPr>
          <w:bCs/>
          <w:i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требованиям антимонопольного законодательства, оценка эффективности функционирования</w:t>
      </w:r>
      <w:r w:rsidRPr="00F67D3A">
        <w:rPr>
          <w:bCs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антимонопольного комплаенса.</w:t>
      </w:r>
    </w:p>
    <w:p w:rsidR="00FC40C9" w:rsidRPr="00FC40C9" w:rsidRDefault="00FC40C9" w:rsidP="00FC4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FC40C9">
        <w:rPr>
          <w:rFonts w:ascii="Times New Roman" w:eastAsia="Times New Roman" w:hAnsi="Times New Roman"/>
          <w:sz w:val="28"/>
          <w:szCs w:val="28"/>
        </w:rPr>
        <w:t>полномоченным органом, ответственным за функционирование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7E21F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Pr="00FC40C9">
        <w:rPr>
          <w:rFonts w:ascii="Times New Roman" w:eastAsia="Times New Roman" w:hAnsi="Times New Roman"/>
          <w:sz w:val="28"/>
          <w:szCs w:val="28"/>
        </w:rPr>
        <w:t>управление экономики администрации муниципального образования город-курорт Геленджик.</w:t>
      </w:r>
    </w:p>
    <w:p w:rsidR="00FC40C9" w:rsidRDefault="00FC40C9" w:rsidP="00FC4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0C9">
        <w:rPr>
          <w:rFonts w:ascii="Times New Roman" w:eastAsia="Times New Roman" w:hAnsi="Times New Roman"/>
          <w:sz w:val="28"/>
          <w:szCs w:val="28"/>
        </w:rPr>
        <w:t xml:space="preserve">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Геленджик, 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 в муниципальном образовании город-курорт Геленджик</w:t>
      </w:r>
      <w:r w:rsidR="00E60B52">
        <w:rPr>
          <w:rFonts w:ascii="Times New Roman" w:eastAsia="Times New Roman" w:hAnsi="Times New Roman"/>
          <w:sz w:val="28"/>
          <w:szCs w:val="28"/>
        </w:rPr>
        <w:t xml:space="preserve"> (далее – Комиссия)</w:t>
      </w:r>
      <w:r w:rsidRPr="00FC40C9">
        <w:rPr>
          <w:rFonts w:ascii="Times New Roman" w:eastAsia="Times New Roman" w:hAnsi="Times New Roman"/>
          <w:sz w:val="28"/>
          <w:szCs w:val="28"/>
        </w:rPr>
        <w:t>.</w:t>
      </w:r>
    </w:p>
    <w:p w:rsidR="002B15BA" w:rsidRDefault="006A2656" w:rsidP="002F6B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Положением  </w:t>
      </w:r>
      <w:r w:rsidR="008F0862">
        <w:rPr>
          <w:color w:val="auto"/>
          <w:sz w:val="28"/>
          <w:szCs w:val="28"/>
        </w:rPr>
        <w:t>в 2020</w:t>
      </w:r>
      <w:r w:rsidR="007C43FC">
        <w:rPr>
          <w:color w:val="auto"/>
          <w:sz w:val="28"/>
          <w:szCs w:val="28"/>
        </w:rPr>
        <w:t xml:space="preserve"> году проводились: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муниципальных нормативных правовых актов, а также муниципальных правовых актов, которые могут иметь признаки нарушения антимонопольного законодательства, направленных на регулирование отношений, </w:t>
      </w:r>
      <w:r>
        <w:rPr>
          <w:rFonts w:ascii="Times New Roman" w:eastAsia="Times New Roman" w:hAnsi="Times New Roman"/>
          <w:sz w:val="28"/>
          <w:szCs w:val="28"/>
        </w:rPr>
        <w:t>связанных с защитой конкуренции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;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проектов муниципальных нормативных правовых актов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мониторинг и анализ практики применения 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администрацией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антимонопольного законодательства;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оценка эффективности разработанных и реализуемых мероприятий по снижению комплаенс-рисков.</w:t>
      </w:r>
    </w:p>
    <w:p w:rsidR="005F4341" w:rsidRDefault="003E445C" w:rsidP="00AF1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AF1595">
        <w:rPr>
          <w:rFonts w:ascii="Times New Roman" w:eastAsia="Times New Roman" w:hAnsi="Times New Roman"/>
          <w:spacing w:val="2"/>
          <w:sz w:val="28"/>
          <w:szCs w:val="28"/>
        </w:rPr>
        <w:t>Составлена</w:t>
      </w:r>
      <w:proofErr w:type="gramEnd"/>
      <w:r w:rsidRPr="00AF1595">
        <w:rPr>
          <w:rFonts w:ascii="Times New Roman" w:eastAsia="Times New Roman" w:hAnsi="Times New Roman"/>
          <w:spacing w:val="2"/>
          <w:sz w:val="28"/>
          <w:szCs w:val="28"/>
        </w:rPr>
        <w:t xml:space="preserve"> карта-рисков нарушения антимонопольного законодательства </w:t>
      </w:r>
      <w:r w:rsidR="00AF1595" w:rsidRPr="00AF1595">
        <w:rPr>
          <w:rFonts w:ascii="Times New Roman" w:eastAsia="Times New Roman" w:hAnsi="Times New Roman"/>
          <w:spacing w:val="2"/>
          <w:sz w:val="28"/>
          <w:szCs w:val="28"/>
        </w:rPr>
        <w:t>(комплаенс – рисков) в муниципальном образовании город-курорт Геленджик</w:t>
      </w:r>
      <w:r w:rsidR="00AF1595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791D8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1B5363" w:rsidRDefault="001B5363" w:rsidP="001B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5363">
        <w:rPr>
          <w:rFonts w:ascii="Times New Roman" w:eastAsia="Times New Roman" w:hAnsi="Times New Roman"/>
          <w:sz w:val="28"/>
          <w:szCs w:val="28"/>
        </w:rPr>
        <w:t xml:space="preserve">В целях снижения комплаенс-рисков </w:t>
      </w:r>
      <w:r w:rsidR="00BD158D">
        <w:rPr>
          <w:rFonts w:ascii="Times New Roman" w:eastAsia="Times New Roman" w:hAnsi="Times New Roman"/>
          <w:sz w:val="28"/>
          <w:szCs w:val="28"/>
        </w:rPr>
        <w:t>р</w:t>
      </w:r>
      <w:r w:rsidR="00BD158D" w:rsidRPr="001B5363">
        <w:rPr>
          <w:rFonts w:ascii="Times New Roman" w:eastAsia="Times New Roman" w:hAnsi="Times New Roman"/>
          <w:sz w:val="28"/>
          <w:szCs w:val="28"/>
        </w:rPr>
        <w:t>азработ</w:t>
      </w:r>
      <w:r w:rsidR="00BD158D">
        <w:rPr>
          <w:rFonts w:ascii="Times New Roman" w:eastAsia="Times New Roman" w:hAnsi="Times New Roman"/>
          <w:sz w:val="28"/>
          <w:szCs w:val="28"/>
        </w:rPr>
        <w:t>ан</w:t>
      </w:r>
      <w:r w:rsidRPr="001B5363">
        <w:rPr>
          <w:rFonts w:ascii="Times New Roman" w:eastAsia="Times New Roman" w:hAnsi="Times New Roman"/>
          <w:sz w:val="28"/>
          <w:szCs w:val="28"/>
        </w:rPr>
        <w:t xml:space="preserve"> план мероприятий («дорожная карта</w:t>
      </w:r>
      <w:r>
        <w:rPr>
          <w:rFonts w:ascii="Times New Roman" w:eastAsia="Times New Roman" w:hAnsi="Times New Roman"/>
          <w:sz w:val="28"/>
          <w:szCs w:val="28"/>
        </w:rPr>
        <w:t xml:space="preserve">») по </w:t>
      </w:r>
      <w:r w:rsidR="00666FF9">
        <w:rPr>
          <w:rFonts w:ascii="Times New Roman" w:eastAsia="Times New Roman" w:hAnsi="Times New Roman"/>
          <w:sz w:val="28"/>
          <w:szCs w:val="28"/>
        </w:rPr>
        <w:t>устранению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-рисков в муниципальном образовании город-курорт Геленджик.</w:t>
      </w:r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В ходе анализа выявляемых нарушений антимонопольного законодательства установлено, что наиболее высокий уровень рисков, которые могут повлечь нарушения антимонопольного законодательства, присутствует в деятельности управлений, курирующих имущест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венные отношения, жилищно-коммунального хозяйства, сферу закупок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.     </w:t>
      </w:r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0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19.06.2020 года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Краснодарским УФАС России в адрес управления имущественных отношений администрации муниципального образования город-курорт Геленджик (далее – Заказчик) вынесено Решение №ВП-214/2020 по делу 023/06/99-2793/2020 «О нарушении законодательства о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нужд»: признать в действиях Заказчика нарушение части 30 статьи 34 Закона о контрактной системе (в проекте</w:t>
      </w:r>
      <w:proofErr w:type="gram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 не установлено  требование о том, что  в случае отзыва в соответствии с законодательством Российской Федерации у банка, предоставившего банковскую гарантию в качестве обеспечения контракта, лицензии на осуществление банковских операций предоставить новое обеспечение исполнения контракта). В связи с тем, что заключен контракт, предписание не выдано.</w:t>
      </w:r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0CDF">
        <w:rPr>
          <w:rFonts w:ascii="Times New Roman" w:eastAsia="Times New Roman" w:hAnsi="Times New Roman"/>
          <w:b/>
          <w:sz w:val="28"/>
          <w:szCs w:val="28"/>
          <w:lang w:eastAsia="ru-RU"/>
        </w:rPr>
        <w:t>25.05.2020 года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Краснодарским УФАС России в адрес управления жилищно-коммунального хозяйства администрации муниципального образования город-курорт Геленджик (далее – Заказчик) вынесено Решение №996/2019-КС по делу 023/06/64/2371/2020 «О нарушении законодательства о контрактной системе в сфере закупок товаров, работ, услуг для обеспечения государственных и муниципальных нужд»: признать в действиях Заказчик нарушение части 3 статьи 7, части 4 и части 8</w:t>
      </w:r>
      <w:proofErr w:type="gram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34, части 3 статьи 96 Закона о контрактной системе (в проекте контракта установленное Заказчиком требование об ответственности сторон, требование к сроку действия банковской гарантии  противоречит действующему законодательству). В связи с тем, что на участие в аукционе не подано ни одной заявки, контракт не заключен.</w:t>
      </w:r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решение ФАС России №КГОЗ-042/20 от 23.03.2020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 результатам рассмотрения жалобы о нарушении законодательства РФ о контрактной системе в сфере закупок. </w:t>
      </w:r>
      <w:proofErr w:type="gram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Жалоба ОАО ТИЖГП «</w:t>
      </w:r>
      <w:proofErr w:type="spell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Краснодаргражданпроект</w:t>
      </w:r>
      <w:proofErr w:type="spell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» на действия  управления архитектуры и градостроительства администрации муниципального образования город-курорт Геленджик (Заказчик) на проведение закрытого конкурса  «Подготовка проекта внесения изменений в генеральный план муниципального образования город-курорт Геленджик-городского округа в рамках проведения научно-исследовательской работы по повышению эффективности градостроительной политики и развития территории муниципального образования город-курорт Геленджик» признана необоснованной.</w:t>
      </w:r>
      <w:proofErr w:type="gramEnd"/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0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Краснодарского УФАС России № 652/2020 от 10.04.2020 года по делу  № 023/06/64-1796/2020 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«О нарушении законодательства о контрактной системе в сфере закупок товаров, работ, услуг для обеспечения государственных и муниципальных нужд». Жалоб</w:t>
      </w:r>
      <w:proofErr w:type="gram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а  ООО</w:t>
      </w:r>
      <w:proofErr w:type="gram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«ГАЗОБЪЕКТ» на действия администрации муниципального образования город-курорт Геленджик при проведении электронного аукциона: «Текущий ремонт и содержание светофоров, дорожной разметки муниципального образования город-курорт Геленджик» </w:t>
      </w:r>
      <w:proofErr w:type="gram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признана</w:t>
      </w:r>
      <w:proofErr w:type="gram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необоснованной.</w:t>
      </w:r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-решение </w:t>
      </w:r>
      <w:r w:rsidRPr="005D0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№951/2020-КС от 20.05.2020 года по делу №023/06/54.3-2318/2020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нарушении законодательства о контрактной системе в сфере закупок товаров, работ,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 для обеспечения государственных и муниципальных нужд». Жалоба ИП </w:t>
      </w:r>
      <w:proofErr w:type="spell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Зарядова</w:t>
      </w:r>
      <w:proofErr w:type="spell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П.А. на действия управления жилищно-коммунального хозяйства администрации муниципального образования город-курорт Геленджик при проведении открытого конкурса: «разработка проекта схемы теплоснабжения муниципального образования город-курорт Геленджик» признана необоснованной.</w:t>
      </w:r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-решение </w:t>
      </w:r>
      <w:r w:rsidRPr="005D0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№1070/2020-КС от 04.06.2020 года по делу №023/06/69-2617/2020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«О нарушении законодательства о контрактной системе в сфере закупок товаров, работ, услуг для обеспечения государственных и муниципальных нужд». Жалоб</w:t>
      </w:r>
      <w:proofErr w:type="gram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«ОРТЭМ» на действия администрации муниципального образования город-курорт Геленджик при проведении электронного аукциона: «Распределительный  газопровод в </w:t>
      </w:r>
      <w:proofErr w:type="spell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рхипо-Осиповка</w:t>
      </w:r>
      <w:proofErr w:type="spell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, г. Геленджик 2 этап» признана необоснованной.</w:t>
      </w:r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</w:t>
      </w:r>
      <w:r w:rsidRPr="005D0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№1545/2020-КС от 28.08.2020 года по делу№023/06/69-4129/2020-КС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«О нарушении законодательства о контрактной системе в сфере закупок товаров, работ, услуг для обеспечения государственных и муниципальных нужд». Жалоб</w:t>
      </w:r>
      <w:proofErr w:type="gram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МореМед</w:t>
      </w:r>
      <w:proofErr w:type="spell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» на действия администрации муниципального образования город-курорт Геленджик при проведении электронного аукциона: «оказание услуг по проведению медицинского осмотра сотрудников» признана необоснованной.</w:t>
      </w:r>
    </w:p>
    <w:p w:rsidR="00944D34" w:rsidRPr="005D0CDF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</w:t>
      </w:r>
      <w:r w:rsidRPr="005D0C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№1548/2020-КС от 31.08.2020 года по делу 023/06/64-4168/2020 </w:t>
      </w:r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«О нарушении законодательства о контрактной системе в сфере закупок товаров, работ, услуг для обеспечения государственных и муниципальных нужд». Жалоб</w:t>
      </w:r>
      <w:proofErr w:type="gram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 xml:space="preserve"> «СП </w:t>
      </w:r>
      <w:proofErr w:type="spellStart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снаб</w:t>
      </w:r>
      <w:proofErr w:type="spellEnd"/>
      <w:r w:rsidRPr="005D0CDF">
        <w:rPr>
          <w:rFonts w:ascii="Times New Roman" w:eastAsia="Times New Roman" w:hAnsi="Times New Roman"/>
          <w:sz w:val="28"/>
          <w:szCs w:val="28"/>
          <w:lang w:eastAsia="ru-RU"/>
        </w:rPr>
        <w:t>» на действия МКУ стадион «Спартак» муниципального образования город-курорт Геленджик при проведении электронного аукциона: «Поставка комплекта оборудования для устройства легкоатлетических дорожек» признана необоснованной.</w:t>
      </w:r>
    </w:p>
    <w:p w:rsidR="00D74FB4" w:rsidRPr="002B15BA" w:rsidRDefault="009F1118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эффективности функционирования антимонопольного комплаенса в администрации муниципального образования город-курорт Геленджик произведена 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утвержденной приказом Федерально</w:t>
      </w:r>
      <w:r w:rsidR="00666FF9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антимонопольной службы от 5 февраля 2019 года         № 133/19</w:t>
      </w:r>
      <w:r w:rsidR="00060682">
        <w:rPr>
          <w:rFonts w:ascii="Times New Roman" w:eastAsia="Times New Roman" w:hAnsi="Times New Roman"/>
          <w:sz w:val="28"/>
          <w:szCs w:val="28"/>
        </w:rPr>
        <w:t>.</w:t>
      </w:r>
      <w:r w:rsidR="000B71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Ключевыми показателями эффективности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комплаенса являются: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="0059128C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(по сравнению с </w:t>
      </w:r>
      <w:r w:rsidR="009F1118" w:rsidRPr="008C54B3">
        <w:rPr>
          <w:rFonts w:ascii="Times New Roman" w:eastAsiaTheme="minorHAnsi" w:hAnsi="Times New Roman"/>
          <w:sz w:val="28"/>
          <w:szCs w:val="28"/>
        </w:rPr>
        <w:t>201</w:t>
      </w:r>
      <w:r w:rsidR="008F0862">
        <w:rPr>
          <w:rFonts w:ascii="Times New Roman" w:eastAsiaTheme="minorHAnsi" w:hAnsi="Times New Roman"/>
          <w:sz w:val="28"/>
          <w:szCs w:val="28"/>
        </w:rPr>
        <w:t>9</w:t>
      </w:r>
      <w:r w:rsidR="009F1118" w:rsidRPr="008C54B3">
        <w:rPr>
          <w:rFonts w:ascii="Times New Roman" w:eastAsiaTheme="minorHAnsi" w:hAnsi="Times New Roman"/>
          <w:sz w:val="28"/>
          <w:szCs w:val="28"/>
        </w:rPr>
        <w:t xml:space="preserve"> годом</w:t>
      </w:r>
      <w:r w:rsidR="009F1118">
        <w:rPr>
          <w:rFonts w:ascii="Times New Roman" w:eastAsiaTheme="minorHAnsi" w:hAnsi="Times New Roman"/>
          <w:sz w:val="28"/>
          <w:szCs w:val="28"/>
        </w:rPr>
        <w:t>);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доля проектов </w:t>
      </w:r>
      <w:r w:rsidR="00E5524C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A21C1F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доля </w:t>
      </w:r>
      <w:r w:rsidR="005E2DF2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A46B0E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9F1118" w:rsidRDefault="009F1118" w:rsidP="0094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</w:t>
      </w:r>
      <w:r w:rsidR="005504E3">
        <w:rPr>
          <w:rFonts w:ascii="Times New Roman" w:eastAsiaTheme="minorHAnsi" w:hAnsi="Times New Roman"/>
          <w:sz w:val="28"/>
          <w:szCs w:val="28"/>
        </w:rPr>
        <w:t xml:space="preserve">стороны </w:t>
      </w:r>
      <w:r w:rsidR="005504E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(по сравнению </w:t>
      </w:r>
      <w:r w:rsidRPr="000D364D">
        <w:rPr>
          <w:rFonts w:ascii="Times New Roman" w:eastAsiaTheme="minorHAnsi" w:hAnsi="Times New Roman"/>
          <w:sz w:val="28"/>
          <w:szCs w:val="28"/>
        </w:rPr>
        <w:t>с 201</w:t>
      </w:r>
      <w:r w:rsidR="008F0862">
        <w:rPr>
          <w:rFonts w:ascii="Times New Roman" w:eastAsiaTheme="minorHAnsi" w:hAnsi="Times New Roman"/>
          <w:sz w:val="28"/>
          <w:szCs w:val="28"/>
        </w:rPr>
        <w:t>9</w:t>
      </w:r>
      <w:r w:rsidR="00944D34">
        <w:rPr>
          <w:rFonts w:ascii="Times New Roman" w:eastAsiaTheme="minorHAnsi" w:hAnsi="Times New Roman"/>
          <w:sz w:val="28"/>
          <w:szCs w:val="28"/>
        </w:rPr>
        <w:t xml:space="preserve"> годом).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расчете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74C55">
        <w:rPr>
          <w:rFonts w:ascii="Times New Roman" w:eastAsiaTheme="minorHAnsi" w:hAnsi="Times New Roman"/>
          <w:sz w:val="28"/>
          <w:szCs w:val="28"/>
        </w:rPr>
        <w:t xml:space="preserve">со стороны </w:t>
      </w:r>
      <w:r w:rsidR="00774C5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понимаются: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возбужденные антимонопольным органом в отношении </w:t>
      </w:r>
      <w:r w:rsidR="00DE480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антимонопольные дела;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выданные антимонопольным органом </w:t>
      </w:r>
      <w:r w:rsidR="001D596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направленные антимонопольным </w:t>
      </w:r>
      <w:r w:rsidR="000D1771">
        <w:rPr>
          <w:rFonts w:ascii="Times New Roman" w:eastAsiaTheme="minorHAnsi" w:hAnsi="Times New Roman"/>
          <w:sz w:val="28"/>
          <w:szCs w:val="28"/>
        </w:rPr>
        <w:t xml:space="preserve">органом </w:t>
      </w:r>
      <w:r w:rsidR="000E0FE6">
        <w:rPr>
          <w:rFonts w:ascii="Times New Roman" w:eastAsiaTheme="minorHAnsi" w:hAnsi="Times New Roman"/>
          <w:sz w:val="28"/>
          <w:szCs w:val="28"/>
        </w:rPr>
        <w:t xml:space="preserve">в </w:t>
      </w:r>
      <w:r w:rsidR="000E0FE6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eastAsiaTheme="minorHAnsi" w:hAnsi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B4591" w:rsidRPr="008C54B3" w:rsidRDefault="000B2C7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Таким образом, коэффициент снижения количества нарушений </w:t>
      </w:r>
      <w:r w:rsidRPr="008C54B3">
        <w:rPr>
          <w:rFonts w:ascii="Times New Roman" w:eastAsiaTheme="minorHAnsi" w:hAnsi="Times New Roman"/>
          <w:sz w:val="28"/>
          <w:szCs w:val="28"/>
        </w:rPr>
        <w:t>антимонопольного законодательства со стороны администрации по сравнению с 201</w:t>
      </w:r>
      <w:r w:rsidR="008F0862">
        <w:rPr>
          <w:rFonts w:ascii="Times New Roman" w:eastAsiaTheme="minorHAnsi" w:hAnsi="Times New Roman"/>
          <w:sz w:val="28"/>
          <w:szCs w:val="28"/>
        </w:rPr>
        <w:t>9</w:t>
      </w:r>
      <w:r w:rsidRPr="008C54B3">
        <w:rPr>
          <w:rFonts w:ascii="Times New Roman" w:eastAsiaTheme="minorHAnsi" w:hAnsi="Times New Roman"/>
          <w:sz w:val="28"/>
          <w:szCs w:val="28"/>
        </w:rPr>
        <w:t xml:space="preserve"> годом</w:t>
      </w:r>
      <w:r w:rsidR="00664D00">
        <w:rPr>
          <w:rFonts w:ascii="Times New Roman" w:eastAsiaTheme="minorHAnsi" w:hAnsi="Times New Roman"/>
          <w:sz w:val="28"/>
          <w:szCs w:val="28"/>
        </w:rPr>
        <w:t>,</w:t>
      </w:r>
      <w:r w:rsidR="00922AC5" w:rsidRPr="008C54B3">
        <w:rPr>
          <w:rFonts w:ascii="Times New Roman" w:eastAsiaTheme="minorHAnsi" w:hAnsi="Times New Roman"/>
          <w:sz w:val="28"/>
          <w:szCs w:val="28"/>
        </w:rPr>
        <w:t xml:space="preserve"> составляет 0.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54B3">
        <w:rPr>
          <w:rFonts w:ascii="Times New Roman" w:eastAsiaTheme="minorHAnsi" w:hAnsi="Times New Roman"/>
          <w:sz w:val="28"/>
          <w:szCs w:val="28"/>
        </w:rPr>
        <w:t xml:space="preserve">Доля проектов </w:t>
      </w:r>
      <w:r w:rsidR="00F92784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832A0F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законодательства, рассчитывается по формуле: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9B4F9DA" wp14:editId="7EE1E25A">
            <wp:extent cx="1492250" cy="5435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 где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доля проектов </w:t>
      </w:r>
      <w:r w:rsidR="00F92784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F9278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F92784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проектов </w:t>
      </w:r>
      <w:r w:rsidR="00AF454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AF454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AF454A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 xml:space="preserve"> которых данным органом выявлены риски нарушения антимонопольного законодательства (в отчетном периоде);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КНоп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EA1DCE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EA1DCE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650D96" w:rsidRDefault="00D857B2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доля проектов</w:t>
      </w:r>
      <w:r w:rsidR="002E05E6">
        <w:rPr>
          <w:rFonts w:ascii="Times New Roman" w:eastAsiaTheme="minorHAnsi" w:hAnsi="Times New Roman"/>
          <w:sz w:val="28"/>
          <w:szCs w:val="28"/>
        </w:rPr>
        <w:t xml:space="preserve"> 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95F5A">
        <w:rPr>
          <w:rFonts w:ascii="Times New Roman" w:eastAsiaTheme="minorHAnsi" w:hAnsi="Times New Roman"/>
          <w:sz w:val="28"/>
          <w:szCs w:val="28"/>
        </w:rPr>
        <w:t>законодательства</w:t>
      </w:r>
      <w:r w:rsidR="00664D00">
        <w:rPr>
          <w:rFonts w:ascii="Times New Roman" w:eastAsiaTheme="minorHAnsi" w:hAnsi="Times New Roman"/>
          <w:sz w:val="28"/>
          <w:szCs w:val="28"/>
        </w:rPr>
        <w:t>,</w:t>
      </w:r>
      <w:r w:rsidR="00345C6E" w:rsidRPr="00195F5A">
        <w:rPr>
          <w:rFonts w:ascii="Times New Roman" w:eastAsiaTheme="minorHAnsi" w:hAnsi="Times New Roman"/>
          <w:sz w:val="28"/>
          <w:szCs w:val="28"/>
        </w:rPr>
        <w:t xml:space="preserve">  составляет 0.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Доля </w:t>
      </w:r>
      <w:r w:rsidR="00E7635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</w:t>
      </w:r>
      <w:r w:rsidRPr="00E7635A">
        <w:rPr>
          <w:rFonts w:ascii="Times New Roman" w:eastAsiaTheme="minorHAnsi" w:hAnsi="Times New Roman"/>
          <w:sz w:val="28"/>
          <w:szCs w:val="28"/>
        </w:rPr>
        <w:t xml:space="preserve">актов </w:t>
      </w:r>
      <w:r w:rsidR="0009503A" w:rsidRPr="00E7635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E7635A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 xml:space="preserve">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законодательства, рассчитывается по формуле: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position w:val="-29"/>
          <w:sz w:val="28"/>
          <w:szCs w:val="28"/>
          <w:lang w:eastAsia="ru-RU"/>
        </w:rPr>
        <w:lastRenderedPageBreak/>
        <w:drawing>
          <wp:inline distT="0" distB="0" distL="0" distR="0" wp14:anchorId="3AB5A5CF" wp14:editId="65A6CDA3">
            <wp:extent cx="131953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 где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доля </w:t>
      </w:r>
      <w:r w:rsidR="00F215E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F215E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F215EA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63436D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63436D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3436D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F1118" w:rsidRPr="00195F5A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КНоп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650AD6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650AD6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50AD6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антимонопольным органом выявлены нарушения антимонопольного </w:t>
      </w:r>
      <w:r w:rsidRPr="00195F5A">
        <w:rPr>
          <w:rFonts w:ascii="Times New Roman" w:eastAsiaTheme="minorHAnsi" w:hAnsi="Times New Roman"/>
          <w:sz w:val="28"/>
          <w:szCs w:val="28"/>
        </w:rPr>
        <w:t>законодательства (в отчетном периоде).</w:t>
      </w:r>
    </w:p>
    <w:p w:rsidR="008921F8" w:rsidRDefault="008921F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5F5A">
        <w:rPr>
          <w:rFonts w:ascii="Times New Roman" w:eastAsiaTheme="minorHAnsi" w:hAnsi="Times New Roman"/>
          <w:sz w:val="28"/>
          <w:szCs w:val="28"/>
        </w:rPr>
        <w:t xml:space="preserve">Таким образом, 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доля </w:t>
      </w:r>
      <w:r w:rsidR="0067180B" w:rsidRPr="00195F5A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573A0B" w:rsidRPr="00195F5A">
        <w:rPr>
          <w:rFonts w:ascii="Times New Roman" w:eastAsiaTheme="minorHAnsi" w:hAnsi="Times New Roman"/>
          <w:sz w:val="28"/>
          <w:szCs w:val="28"/>
        </w:rPr>
        <w:t xml:space="preserve"> 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7830CD" w:rsidRPr="00195F5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 w:rsidR="007830CD" w:rsidRPr="00195F5A"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 законодательства, составляет 0.</w:t>
      </w:r>
    </w:p>
    <w:p w:rsidR="008F0862" w:rsidRPr="001F3E54" w:rsidRDefault="008F0862" w:rsidP="008F0862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A16F0A">
        <w:rPr>
          <w:spacing w:val="2"/>
          <w:sz w:val="28"/>
          <w:szCs w:val="28"/>
        </w:rPr>
        <w:t>В 2020 году состоял</w:t>
      </w:r>
      <w:r>
        <w:rPr>
          <w:spacing w:val="2"/>
          <w:sz w:val="28"/>
          <w:szCs w:val="28"/>
        </w:rPr>
        <w:t>и</w:t>
      </w:r>
      <w:r w:rsidRPr="00A16F0A">
        <w:rPr>
          <w:spacing w:val="2"/>
          <w:sz w:val="28"/>
          <w:szCs w:val="28"/>
        </w:rPr>
        <w:t xml:space="preserve">сь </w:t>
      </w:r>
      <w:r w:rsidRPr="00491E24">
        <w:rPr>
          <w:spacing w:val="2"/>
          <w:sz w:val="28"/>
          <w:szCs w:val="28"/>
        </w:rPr>
        <w:t>заседани</w:t>
      </w:r>
      <w:r>
        <w:rPr>
          <w:spacing w:val="2"/>
          <w:sz w:val="28"/>
          <w:szCs w:val="28"/>
        </w:rPr>
        <w:t>я</w:t>
      </w:r>
      <w:r w:rsidRPr="00A16F0A">
        <w:rPr>
          <w:spacing w:val="2"/>
          <w:sz w:val="28"/>
          <w:szCs w:val="28"/>
        </w:rPr>
        <w:t xml:space="preserve"> Комиссии, на которых рассматривались вопросы по содействию развитию конкуренции и развитию конкурентной среды в Краснодарском крае и муниципальном образовании город-</w:t>
      </w:r>
      <w:r w:rsidRPr="00A16F0A">
        <w:rPr>
          <w:rFonts w:eastAsiaTheme="minorHAnsi" w:cstheme="minorBidi"/>
          <w:color w:val="000000"/>
          <w:sz w:val="28"/>
          <w:szCs w:val="28"/>
        </w:rPr>
        <w:t xml:space="preserve">курорт Геленджик, </w:t>
      </w:r>
      <w:r w:rsidRPr="00F21B79">
        <w:rPr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F21B79">
        <w:rPr>
          <w:sz w:val="28"/>
          <w:szCs w:val="28"/>
        </w:rPr>
        <w:t>комплаенс</w:t>
      </w:r>
      <w:proofErr w:type="spellEnd"/>
      <w:r w:rsidRPr="00F21B7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F0862" w:rsidRPr="008F0862" w:rsidRDefault="008F0862" w:rsidP="008F0862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sz w:val="28"/>
          <w:szCs w:val="28"/>
        </w:rPr>
      </w:pPr>
      <w:r w:rsidRPr="00153FC5">
        <w:rPr>
          <w:color w:val="000000"/>
          <w:sz w:val="28"/>
          <w:szCs w:val="28"/>
        </w:rPr>
        <w:t xml:space="preserve">Информация о проведенных заседаниях и протоколы заседаний Комиссии размещены на официальном сайте администрации муниципального образования город-курорт Геленджик в разделе «Стандарт развития конкуренции», в подразделе «Работа комиссии по обеспечению устойчивого развития экономики, развитию конкуренции и обеспечению социальной стабильности» (ссылка: </w:t>
      </w:r>
      <w:hyperlink r:id="rId10" w:history="1">
        <w:r w:rsidRPr="008F0862">
          <w:rPr>
            <w:rStyle w:val="a3"/>
            <w:color w:val="auto"/>
            <w:sz w:val="28"/>
            <w:szCs w:val="28"/>
          </w:rPr>
          <w:t>https://gelendzhik.org/city/standart-razvitiya-konkurentsii/rabota-komissii-po-obespecheniyu-ustoychivogo-razvitiya</w:t>
        </w:r>
      </w:hyperlink>
      <w:r w:rsidRPr="008F0862">
        <w:rPr>
          <w:sz w:val="28"/>
          <w:szCs w:val="28"/>
        </w:rPr>
        <w:t xml:space="preserve">. </w:t>
      </w:r>
      <w:proofErr w:type="spellStart"/>
      <w:r w:rsidRPr="008F0862">
        <w:rPr>
          <w:sz w:val="28"/>
          <w:szCs w:val="28"/>
        </w:rPr>
        <w:t>php</w:t>
      </w:r>
      <w:proofErr w:type="spellEnd"/>
      <w:r w:rsidRPr="008F0862">
        <w:rPr>
          <w:sz w:val="28"/>
          <w:szCs w:val="28"/>
        </w:rPr>
        <w:t>).</w:t>
      </w:r>
    </w:p>
    <w:p w:rsidR="00220470" w:rsidRPr="00640EFA" w:rsidRDefault="00271343" w:rsidP="00CC7C30">
      <w:pPr>
        <w:pStyle w:val="2"/>
        <w:tabs>
          <w:tab w:val="left" w:pos="113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 w:cstheme="minorBidi"/>
          <w:color w:val="000000"/>
          <w:sz w:val="28"/>
          <w:szCs w:val="28"/>
        </w:rPr>
        <w:t>Также, в период с 19 октября 2020 года по 9 ноября 2020 года</w:t>
      </w:r>
      <w:r w:rsidRPr="00271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двумя специалистами управления экономики администрации муниципального образования город-курорт Геленджик </w:t>
      </w:r>
      <w:r w:rsidRPr="00706E15">
        <w:rPr>
          <w:sz w:val="28"/>
          <w:szCs w:val="28"/>
        </w:rPr>
        <w:t xml:space="preserve">принято участие в </w:t>
      </w:r>
      <w:r w:rsidR="0079174F">
        <w:rPr>
          <w:sz w:val="28"/>
          <w:szCs w:val="28"/>
        </w:rPr>
        <w:t>повышении</w:t>
      </w:r>
      <w:r w:rsidRPr="00706E15">
        <w:rPr>
          <w:sz w:val="28"/>
          <w:szCs w:val="28"/>
        </w:rPr>
        <w:t xml:space="preserve"> квалификации на базе </w:t>
      </w:r>
      <w:r>
        <w:rPr>
          <w:sz w:val="28"/>
          <w:szCs w:val="28"/>
        </w:rPr>
        <w:t>«</w:t>
      </w:r>
      <w:r w:rsidR="0079174F">
        <w:rPr>
          <w:sz w:val="28"/>
          <w:szCs w:val="28"/>
        </w:rPr>
        <w:t>Учебно-методический</w:t>
      </w:r>
      <w:r w:rsidRPr="00706E15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Федеральной антимонопольной службы»</w:t>
      </w:r>
      <w:r w:rsidRPr="00706E1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06E15">
        <w:rPr>
          <w:sz w:val="28"/>
          <w:szCs w:val="28"/>
        </w:rPr>
        <w:t>г. Казань</w:t>
      </w:r>
      <w:r>
        <w:rPr>
          <w:sz w:val="28"/>
          <w:szCs w:val="28"/>
        </w:rPr>
        <w:t>)</w:t>
      </w:r>
      <w:r w:rsidRPr="00706E15">
        <w:rPr>
          <w:sz w:val="28"/>
          <w:szCs w:val="28"/>
        </w:rPr>
        <w:t xml:space="preserve"> </w:t>
      </w:r>
      <w:r w:rsidR="0079174F">
        <w:rPr>
          <w:sz w:val="28"/>
          <w:szCs w:val="28"/>
        </w:rPr>
        <w:t>по программе</w:t>
      </w:r>
      <w:r w:rsidRPr="00706E15">
        <w:rPr>
          <w:sz w:val="28"/>
          <w:szCs w:val="28"/>
        </w:rPr>
        <w:t>: «</w:t>
      </w:r>
      <w:r>
        <w:rPr>
          <w:sz w:val="28"/>
          <w:szCs w:val="28"/>
        </w:rPr>
        <w:t>Практика в</w:t>
      </w:r>
      <w:r w:rsidRPr="00706E15">
        <w:rPr>
          <w:sz w:val="28"/>
          <w:szCs w:val="28"/>
        </w:rPr>
        <w:t>недрени</w:t>
      </w:r>
      <w:r>
        <w:rPr>
          <w:sz w:val="28"/>
          <w:szCs w:val="28"/>
        </w:rPr>
        <w:t>я</w:t>
      </w:r>
      <w:r w:rsidRPr="00706E15">
        <w:rPr>
          <w:sz w:val="28"/>
          <w:szCs w:val="28"/>
        </w:rPr>
        <w:t xml:space="preserve"> антимонопольного </w:t>
      </w:r>
      <w:proofErr w:type="spellStart"/>
      <w:r w:rsidRPr="00706E15">
        <w:rPr>
          <w:sz w:val="28"/>
          <w:szCs w:val="28"/>
        </w:rPr>
        <w:t>комплаенса</w:t>
      </w:r>
      <w:proofErr w:type="spellEnd"/>
      <w:r w:rsidRPr="00706E15">
        <w:rPr>
          <w:sz w:val="28"/>
          <w:szCs w:val="28"/>
        </w:rPr>
        <w:t xml:space="preserve"> </w:t>
      </w:r>
      <w:r w:rsidR="0079174F">
        <w:rPr>
          <w:sz w:val="28"/>
          <w:szCs w:val="28"/>
        </w:rPr>
        <w:t xml:space="preserve">и применения антимонопольного </w:t>
      </w:r>
      <w:r w:rsidR="0079174F" w:rsidRPr="00640EFA">
        <w:rPr>
          <w:sz w:val="28"/>
          <w:szCs w:val="28"/>
        </w:rPr>
        <w:t xml:space="preserve">законодательства </w:t>
      </w:r>
      <w:r w:rsidRPr="00640EFA">
        <w:rPr>
          <w:sz w:val="28"/>
          <w:szCs w:val="28"/>
        </w:rPr>
        <w:t>органами государственной власти и органами местного самоуправления».</w:t>
      </w:r>
      <w:r w:rsidR="0051580C" w:rsidRPr="00640EFA">
        <w:rPr>
          <w:sz w:val="28"/>
          <w:szCs w:val="28"/>
        </w:rPr>
        <w:t xml:space="preserve"> По </w:t>
      </w:r>
      <w:r w:rsidR="00220470" w:rsidRPr="00640EFA">
        <w:rPr>
          <w:sz w:val="28"/>
          <w:szCs w:val="28"/>
        </w:rPr>
        <w:t>окончанию прохождения курса обучения  получено удостоверение о повышении квалификации.</w:t>
      </w:r>
      <w:bookmarkStart w:id="0" w:name="_GoBack"/>
      <w:bookmarkEnd w:id="0"/>
    </w:p>
    <w:sectPr w:rsidR="00220470" w:rsidRPr="00640EFA" w:rsidSect="00485C7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6D" w:rsidRDefault="00B26D6D" w:rsidP="00485C79">
      <w:pPr>
        <w:spacing w:after="0" w:line="240" w:lineRule="auto"/>
      </w:pPr>
      <w:r>
        <w:separator/>
      </w:r>
    </w:p>
  </w:endnote>
  <w:endnote w:type="continuationSeparator" w:id="0">
    <w:p w:rsidR="00B26D6D" w:rsidRDefault="00B26D6D" w:rsidP="0048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6D" w:rsidRDefault="00B26D6D" w:rsidP="00485C79">
      <w:pPr>
        <w:spacing w:after="0" w:line="240" w:lineRule="auto"/>
      </w:pPr>
      <w:r>
        <w:separator/>
      </w:r>
    </w:p>
  </w:footnote>
  <w:footnote w:type="continuationSeparator" w:id="0">
    <w:p w:rsidR="00B26D6D" w:rsidRDefault="00B26D6D" w:rsidP="0048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81062"/>
      <w:docPartObj>
        <w:docPartGallery w:val="Page Numbers (Top of Page)"/>
        <w:docPartUnique/>
      </w:docPartObj>
    </w:sdtPr>
    <w:sdtEndPr/>
    <w:sdtContent>
      <w:p w:rsidR="00485C79" w:rsidRDefault="00485C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60">
          <w:rPr>
            <w:noProof/>
          </w:rPr>
          <w:t>6</w:t>
        </w:r>
        <w:r>
          <w:fldChar w:fldCharType="end"/>
        </w:r>
      </w:p>
    </w:sdtContent>
  </w:sdt>
  <w:p w:rsidR="00485C79" w:rsidRDefault="00485C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5"/>
    <w:rsid w:val="00017B7D"/>
    <w:rsid w:val="0003367E"/>
    <w:rsid w:val="00060682"/>
    <w:rsid w:val="00094390"/>
    <w:rsid w:val="0009503A"/>
    <w:rsid w:val="000B2C78"/>
    <w:rsid w:val="000B7124"/>
    <w:rsid w:val="000C4C7B"/>
    <w:rsid w:val="000D1771"/>
    <w:rsid w:val="000D364D"/>
    <w:rsid w:val="000E0FE6"/>
    <w:rsid w:val="000E6D2F"/>
    <w:rsid w:val="00124731"/>
    <w:rsid w:val="00137D9F"/>
    <w:rsid w:val="001466A2"/>
    <w:rsid w:val="00172A78"/>
    <w:rsid w:val="00195F5A"/>
    <w:rsid w:val="001B5363"/>
    <w:rsid w:val="001B5761"/>
    <w:rsid w:val="001B788F"/>
    <w:rsid w:val="001C2326"/>
    <w:rsid w:val="001D596C"/>
    <w:rsid w:val="001E1E13"/>
    <w:rsid w:val="001E23AD"/>
    <w:rsid w:val="002173EB"/>
    <w:rsid w:val="00220470"/>
    <w:rsid w:val="00221DE0"/>
    <w:rsid w:val="002553DD"/>
    <w:rsid w:val="00265F12"/>
    <w:rsid w:val="00271343"/>
    <w:rsid w:val="002871E3"/>
    <w:rsid w:val="0029471D"/>
    <w:rsid w:val="002A27AF"/>
    <w:rsid w:val="002B15BA"/>
    <w:rsid w:val="002E05E6"/>
    <w:rsid w:val="002E5BB2"/>
    <w:rsid w:val="002F3422"/>
    <w:rsid w:val="002F3441"/>
    <w:rsid w:val="002F6BA9"/>
    <w:rsid w:val="00321032"/>
    <w:rsid w:val="003267DA"/>
    <w:rsid w:val="00335D3C"/>
    <w:rsid w:val="00341C63"/>
    <w:rsid w:val="00344593"/>
    <w:rsid w:val="00345C6E"/>
    <w:rsid w:val="003645BB"/>
    <w:rsid w:val="0036580E"/>
    <w:rsid w:val="00397059"/>
    <w:rsid w:val="003A617B"/>
    <w:rsid w:val="003B6E23"/>
    <w:rsid w:val="003C565F"/>
    <w:rsid w:val="003D691A"/>
    <w:rsid w:val="003E445C"/>
    <w:rsid w:val="00421859"/>
    <w:rsid w:val="00460DEF"/>
    <w:rsid w:val="00476EDE"/>
    <w:rsid w:val="00485C79"/>
    <w:rsid w:val="004A3F21"/>
    <w:rsid w:val="004B4591"/>
    <w:rsid w:val="004B5F2C"/>
    <w:rsid w:val="004C5D84"/>
    <w:rsid w:val="004C71B7"/>
    <w:rsid w:val="004D018A"/>
    <w:rsid w:val="0051478F"/>
    <w:rsid w:val="0051580C"/>
    <w:rsid w:val="00517E10"/>
    <w:rsid w:val="0052282F"/>
    <w:rsid w:val="00531278"/>
    <w:rsid w:val="00535B4E"/>
    <w:rsid w:val="005504E3"/>
    <w:rsid w:val="00565886"/>
    <w:rsid w:val="00573A0B"/>
    <w:rsid w:val="0059128C"/>
    <w:rsid w:val="005A2B9B"/>
    <w:rsid w:val="005D0CDF"/>
    <w:rsid w:val="005E2DF2"/>
    <w:rsid w:val="005F3AD6"/>
    <w:rsid w:val="005F4341"/>
    <w:rsid w:val="005F5A97"/>
    <w:rsid w:val="006262C9"/>
    <w:rsid w:val="0063436D"/>
    <w:rsid w:val="00640EFA"/>
    <w:rsid w:val="00642CF5"/>
    <w:rsid w:val="00650AD6"/>
    <w:rsid w:val="00650D96"/>
    <w:rsid w:val="006521A3"/>
    <w:rsid w:val="00664D00"/>
    <w:rsid w:val="00666FF9"/>
    <w:rsid w:val="0067180B"/>
    <w:rsid w:val="0068104D"/>
    <w:rsid w:val="00686345"/>
    <w:rsid w:val="00691CF1"/>
    <w:rsid w:val="00693865"/>
    <w:rsid w:val="00694A17"/>
    <w:rsid w:val="006A2656"/>
    <w:rsid w:val="006E68B8"/>
    <w:rsid w:val="00706E15"/>
    <w:rsid w:val="007116E5"/>
    <w:rsid w:val="00746AD1"/>
    <w:rsid w:val="00755378"/>
    <w:rsid w:val="00773F86"/>
    <w:rsid w:val="00774C55"/>
    <w:rsid w:val="0077771F"/>
    <w:rsid w:val="007830CD"/>
    <w:rsid w:val="0079174F"/>
    <w:rsid w:val="00791D81"/>
    <w:rsid w:val="007A784B"/>
    <w:rsid w:val="007C43FC"/>
    <w:rsid w:val="007E21FF"/>
    <w:rsid w:val="007E4B0D"/>
    <w:rsid w:val="007E5F6E"/>
    <w:rsid w:val="00807F03"/>
    <w:rsid w:val="00832A0F"/>
    <w:rsid w:val="008374EB"/>
    <w:rsid w:val="00854E62"/>
    <w:rsid w:val="00862F86"/>
    <w:rsid w:val="00871395"/>
    <w:rsid w:val="008921F8"/>
    <w:rsid w:val="008C54B3"/>
    <w:rsid w:val="008E7817"/>
    <w:rsid w:val="008F0862"/>
    <w:rsid w:val="00915365"/>
    <w:rsid w:val="00922AC5"/>
    <w:rsid w:val="00944D34"/>
    <w:rsid w:val="00961184"/>
    <w:rsid w:val="00987F93"/>
    <w:rsid w:val="009A5B11"/>
    <w:rsid w:val="009C0988"/>
    <w:rsid w:val="009C3EA6"/>
    <w:rsid w:val="009F1118"/>
    <w:rsid w:val="00A112CD"/>
    <w:rsid w:val="00A21C1F"/>
    <w:rsid w:val="00A46B0E"/>
    <w:rsid w:val="00A77977"/>
    <w:rsid w:val="00A8153F"/>
    <w:rsid w:val="00AA5D5C"/>
    <w:rsid w:val="00AB4388"/>
    <w:rsid w:val="00AD1024"/>
    <w:rsid w:val="00AE525E"/>
    <w:rsid w:val="00AF1595"/>
    <w:rsid w:val="00AF454A"/>
    <w:rsid w:val="00B01361"/>
    <w:rsid w:val="00B078B0"/>
    <w:rsid w:val="00B26D6D"/>
    <w:rsid w:val="00B32B8E"/>
    <w:rsid w:val="00B4273B"/>
    <w:rsid w:val="00B466C9"/>
    <w:rsid w:val="00B974B1"/>
    <w:rsid w:val="00B97833"/>
    <w:rsid w:val="00BA02BD"/>
    <w:rsid w:val="00BA2B5C"/>
    <w:rsid w:val="00BB3217"/>
    <w:rsid w:val="00BB728F"/>
    <w:rsid w:val="00BC6215"/>
    <w:rsid w:val="00BD158D"/>
    <w:rsid w:val="00BE324F"/>
    <w:rsid w:val="00BF3643"/>
    <w:rsid w:val="00BF508A"/>
    <w:rsid w:val="00BF66A7"/>
    <w:rsid w:val="00BF768C"/>
    <w:rsid w:val="00C14565"/>
    <w:rsid w:val="00C147EE"/>
    <w:rsid w:val="00C246E6"/>
    <w:rsid w:val="00C34446"/>
    <w:rsid w:val="00C96F55"/>
    <w:rsid w:val="00CC7C30"/>
    <w:rsid w:val="00CD7A60"/>
    <w:rsid w:val="00D146EA"/>
    <w:rsid w:val="00D22039"/>
    <w:rsid w:val="00D227FB"/>
    <w:rsid w:val="00D24442"/>
    <w:rsid w:val="00D35303"/>
    <w:rsid w:val="00D52B57"/>
    <w:rsid w:val="00D61D0F"/>
    <w:rsid w:val="00D65302"/>
    <w:rsid w:val="00D74FB4"/>
    <w:rsid w:val="00D857B2"/>
    <w:rsid w:val="00DD444B"/>
    <w:rsid w:val="00DE480E"/>
    <w:rsid w:val="00DE48DF"/>
    <w:rsid w:val="00E01930"/>
    <w:rsid w:val="00E36096"/>
    <w:rsid w:val="00E449BF"/>
    <w:rsid w:val="00E45078"/>
    <w:rsid w:val="00E5524C"/>
    <w:rsid w:val="00E5552C"/>
    <w:rsid w:val="00E60B52"/>
    <w:rsid w:val="00E7635A"/>
    <w:rsid w:val="00EA1DCE"/>
    <w:rsid w:val="00F215EA"/>
    <w:rsid w:val="00F31F33"/>
    <w:rsid w:val="00F4303D"/>
    <w:rsid w:val="00F67D3A"/>
    <w:rsid w:val="00F92784"/>
    <w:rsid w:val="00FC40C9"/>
    <w:rsid w:val="00FD1E45"/>
    <w:rsid w:val="00FD3413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8F086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8F086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elendzhik.org/city/standart-razvitiya-konkurentsii/rabota-komissii-po-obespecheniyu-ustoychivogo-razvit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0325-5B9A-46C9-B85D-4A45F7BA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270</cp:revision>
  <cp:lastPrinted>2020-05-15T07:54:00Z</cp:lastPrinted>
  <dcterms:created xsi:type="dcterms:W3CDTF">2020-05-06T07:55:00Z</dcterms:created>
  <dcterms:modified xsi:type="dcterms:W3CDTF">2021-05-06T14:34:00Z</dcterms:modified>
</cp:coreProperties>
</file>