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r w:rsidRPr="007B6A3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B6A33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6A3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6A3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A33" w:rsidRPr="007B6A33" w:rsidRDefault="007B6A33" w:rsidP="007B6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</w:t>
      </w:r>
      <w:r w:rsidRPr="007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года                  </w:t>
      </w:r>
      <w:r w:rsidRPr="007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7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7B6A33" w:rsidRPr="007B6A33" w:rsidRDefault="007B6A33" w:rsidP="007B6A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7B6A33" w:rsidRDefault="007B6A33" w:rsidP="007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6A33" w:rsidRPr="007B6A33" w:rsidRDefault="007B6A33" w:rsidP="007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</w:t>
      </w: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редакции  решения</w:t>
      </w:r>
      <w:proofErr w:type="gramEnd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Думы муниципального образования </w:t>
      </w:r>
    </w:p>
    <w:p w:rsidR="009405ED" w:rsidRPr="00EC625B" w:rsidRDefault="00AB1351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4D65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ноября 2023 года № 14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               </w:t>
      </w:r>
    </w:p>
    <w:p w:rsidR="009405ED" w:rsidRPr="007B6A33" w:rsidRDefault="009405ED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33" w:rsidRPr="007B6A33" w:rsidRDefault="007B6A33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33" w:rsidRPr="007B6A33" w:rsidRDefault="007B6A33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</w:t>
      </w:r>
      <w:r w:rsid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№517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редакции решения Думы муниципального образования город-курорт Геленджик от 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№647)</w:t>
      </w:r>
      <w:r w:rsidR="0058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 в  решение  Думы  муниципального  образования  город-курорт Геленджик  от  26 декабря 2022  года  № 574 «О  бюджете  муниципального образования   город-курорт  Геленджик   на   2023 год  и   на  плановый   период 2024  и  2025  годов» (в редакции  решения Думы муниципального образования город-курорт Геленджик  от </w:t>
      </w:r>
      <w:r w:rsidR="004D6565" w:rsidRP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2023 года № 14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массовой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ин-формации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857AF2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</w:tcPr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AF2" w:rsidRPr="00EC625B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671E9" w:rsidRPr="00765692" w:rsidRDefault="00857AF2" w:rsidP="0076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EC625B" w:rsidRDefault="00563158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EC625B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Pr="00EC625B" w:rsidRDefault="00857AF2">
      <w:pPr>
        <w:rPr>
          <w:sz w:val="6"/>
          <w:szCs w:val="6"/>
        </w:rPr>
        <w:sectPr w:rsidR="00857AF2" w:rsidRPr="00EC625B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</w:t>
            </w:r>
          </w:p>
        </w:tc>
      </w:tr>
    </w:tbl>
    <w:p w:rsidR="005D4B59" w:rsidRPr="00EC625B" w:rsidRDefault="005D4B5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EC625B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EC625B">
        <w:rPr>
          <w:rFonts w:ascii="Times New Roman" w:eastAsia="Georgia" w:hAnsi="Times New Roman"/>
          <w:sz w:val="28"/>
          <w:szCs w:val="28"/>
        </w:rPr>
        <w:t>,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EC625B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EC625B" w:rsidRDefault="00842A00" w:rsidP="0084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  решения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от </w:t>
      </w:r>
      <w:r w:rsidR="004D6565" w:rsidRP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10 ноября 2023 года № 14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45ED9" w:rsidRDefault="00045ED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5D4B59" w:rsidRPr="00EC625B" w:rsidRDefault="005D4B5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C229F7" w:rsidRPr="00EC625B" w:rsidRDefault="00C229F7" w:rsidP="006671E9">
      <w:pPr>
        <w:pStyle w:val="a7"/>
        <w:ind w:firstLine="709"/>
        <w:jc w:val="both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EC625B">
        <w:rPr>
          <w:rFonts w:ascii="Times New Roman" w:eastAsia="Georgia" w:hAnsi="Times New Roman"/>
          <w:sz w:val="28"/>
          <w:szCs w:val="28"/>
        </w:rPr>
        <w:t>ы</w:t>
      </w:r>
      <w:r w:rsidRPr="00EC625B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EC625B">
        <w:rPr>
          <w:rFonts w:ascii="Times New Roman" w:eastAsia="Georgia" w:hAnsi="Times New Roman"/>
          <w:sz w:val="28"/>
          <w:szCs w:val="28"/>
        </w:rPr>
        <w:t xml:space="preserve">и 2 </w:t>
      </w:r>
      <w:r w:rsidRPr="00EC625B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EC625B" w:rsidRDefault="00095E36" w:rsidP="00667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«</w:t>
      </w:r>
      <w:r w:rsidR="00C229F7" w:rsidRPr="00EC625B">
        <w:rPr>
          <w:rFonts w:ascii="Times New Roman" w:eastAsia="Georgia" w:hAnsi="Times New Roman"/>
          <w:sz w:val="28"/>
          <w:szCs w:val="28"/>
        </w:rPr>
        <w:t>1.</w:t>
      </w:r>
      <w:r w:rsidR="00C229F7" w:rsidRPr="00EC625B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</w:t>
      </w:r>
      <w:r w:rsidR="00447EB0">
        <w:rPr>
          <w:rFonts w:ascii="Times New Roman" w:hAnsi="Times New Roman"/>
          <w:sz w:val="28"/>
          <w:szCs w:val="28"/>
        </w:rPr>
        <w:t>образования город-курорт Геленджик (далее также -</w:t>
      </w:r>
      <w:r w:rsidR="00C229F7" w:rsidRPr="00EC625B">
        <w:rPr>
          <w:rFonts w:ascii="Times New Roman" w:hAnsi="Times New Roman"/>
          <w:sz w:val="28"/>
          <w:szCs w:val="28"/>
        </w:rPr>
        <w:t xml:space="preserve"> бюджет города-курорта Ге</w:t>
      </w:r>
      <w:r w:rsidR="009405ED" w:rsidRPr="00EC625B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EC625B">
        <w:rPr>
          <w:rFonts w:ascii="Times New Roman" w:hAnsi="Times New Roman"/>
          <w:sz w:val="28"/>
          <w:szCs w:val="28"/>
        </w:rPr>
        <w:t xml:space="preserve"> год:</w:t>
      </w:r>
      <w:bookmarkStart w:id="3" w:name="_GoBack"/>
      <w:bookmarkEnd w:id="3"/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1)общий объем доходов в сумме </w:t>
      </w:r>
      <w:r w:rsidR="004D6565" w:rsidRP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7 991 044,3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в сумме</w:t>
      </w:r>
      <w:r w:rsidR="00937465" w:rsidRPr="00937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8 916 552,1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C229F7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925 507,8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031FDF" w:rsidRPr="00EC625B" w:rsidRDefault="00031FDF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образования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EC625B" w:rsidRDefault="00F81573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4D6565" w:rsidRP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7 397 130,2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5 215 144,4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EC625B" w:rsidRDefault="00842A00" w:rsidP="00667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666E69" w:rsidRP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7 397 130,2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102 811,4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5 215 144,4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320 783,7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4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4 (4)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279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целевым статьям (муниципальным программам муниципального образования го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5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  5 (4)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8279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6 (4)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4B5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26B4" w:rsidRDefault="003311BE" w:rsidP="0011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 </w:t>
      </w:r>
      <w:r w:rsidR="00666E69" w:rsidRP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640,6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="00236BDF">
        <w:rPr>
          <w:rFonts w:ascii="Times New Roman" w:eastAsia="Times New Roman" w:hAnsi="Times New Roman" w:cs="Times New Roman"/>
          <w:sz w:val="28"/>
          <w:szCs w:val="20"/>
          <w:lang w:eastAsia="ru-RU"/>
        </w:rPr>
        <w:t> 640,6</w:t>
      </w:r>
      <w:r w:rsidR="001164A5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32B17" w:rsidRDefault="001164A5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738FD" w:rsidRPr="00EC625B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EC625B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p w:rsidR="005D4B59" w:rsidRPr="00EC625B" w:rsidRDefault="005D4B59" w:rsidP="005D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611"/>
      </w:tblGrid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C625B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EC625B" w:rsidRDefault="00E94A21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19)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C625B" w:rsidRPr="00EC625B" w:rsidTr="000406F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D3CB3" w:rsidRPr="00EC625B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616"/>
        <w:gridCol w:w="871"/>
        <w:gridCol w:w="405"/>
        <w:gridCol w:w="1082"/>
        <w:gridCol w:w="194"/>
        <w:gridCol w:w="1291"/>
      </w:tblGrid>
      <w:tr w:rsidR="009B78AC" w:rsidRPr="009B78AC" w:rsidTr="009B78AC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B78AC" w:rsidRPr="009B78AC" w:rsidRDefault="009B78AC" w:rsidP="009B78AC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256"/>
        <w:gridCol w:w="871"/>
        <w:gridCol w:w="239"/>
        <w:gridCol w:w="166"/>
        <w:gridCol w:w="1082"/>
        <w:gridCol w:w="118"/>
        <w:gridCol w:w="76"/>
        <w:gridCol w:w="1291"/>
      </w:tblGrid>
      <w:tr w:rsidR="009B78AC" w:rsidRPr="009B78AC" w:rsidTr="009B78AC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D4B59" w:rsidRPr="005D4B59" w:rsidTr="005D4B59"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6547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3 389 885,3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3 446 002,1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3 203 439,0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821 559,2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868 746,0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845 710,0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1 01 01000 00 0000 110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36 956,0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37 067,0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28 311,0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1 01 01010 00 0000 110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36 956,0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37 067,0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28 311,0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1 01 01012 02 0000 110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36 956,0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37 067,0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28 311,0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784 603,2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831 679,0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817 399,0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32 653,9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27 818,1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29 919,5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32 653,9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27 818,1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29 919,5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535 455,0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581 762,0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618 752,0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455 688,0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487 586,0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521 717,0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1 05 02000 02 0000 110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-4 400,0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1 05 04000 02 0000 110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83 917,0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93 645,0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96 454,0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1 05 04010 02 0000 110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 налогообложения, зачисляемый в бюджеты городских округов*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83 917,0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93 645,0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96 454,0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506 764,0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537 945,0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559 171,0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230 990,0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276 498,0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304 148,0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1 06 01020 04 0000 110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230 990,0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276 498,0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304 148,0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1 06 02000 02 0000 110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34 512,0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36 820,0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38 661,0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Земельный налог*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241 262,0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224 627,0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216 362,0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22 162,0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26 388,6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26 666,2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872 442,0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743 675,0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752 046,9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1 11 01000 00 0000 120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1 11 01040 04 0000 120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734 587,6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598 505,4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593 411,3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1 11 05020 00 0000 120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562 504,0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558 051,1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1 11 05024 04 0000 120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562 504,0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558 051,1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1 11 05034 04 0000 120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1 11 05070 00 0000 120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34 067,6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35 852,7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35 211,5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1 11 05074 04 0000 120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34 067,6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35 852,7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35 211,5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1 11 05320 00 0000 120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1 11 05324 04 0000 120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1 11 05420 04 0000 120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1 11 05430 04 0000 120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1 11 07000 00 0000 120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2 742,1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3 491,0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2 632,0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1 11 07010 00 0000 120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2 742,1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3 491,0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2 632,0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1 11 07014 04 0000 120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2 742,1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3 491,0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2 632,0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134 339,7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141 202,7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155 527,7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1 11 09040 00 0000 120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1 11 09040 00 0000 120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1 11 09044 04 0000 120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1 202,7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1 11 09080 04 0000 120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133 000,0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140 000,0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154 325,0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1 12 00000 00 0000 000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17 850,0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18 472,5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19 396,1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1 12 01000 01 0000 120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17 850,0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18 472,5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19 396,1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201 574,6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228 681,6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141 319,1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1 321,7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1 13 01070 00 0000 130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1 321,7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1 13 01074 04 0000 130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1 321,7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200 352,6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227 410,8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139 997,4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1 13 02060 00 0000 130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1 13 02064 04 0000 130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200 055,9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227 287,2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139 873,8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1 13 02994 04 0000 130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200 055,9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227 287,2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139 873,8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338 833,0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367 513,3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195 500,5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10 033,0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1 14 02042 04 0000 440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1 14 02043 04 0000 410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9 990,0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198 800,0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255 115,5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115 018,0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1 14 06020 00 0000 430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198 800,0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255 115,5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115 018,0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1 14 06024 04 0000 430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198 800,0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255 115,5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115 018,0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1 14 06300 00 0000 430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112 397,8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80 482,5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1 14 06320 00 0000 430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112 397,8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80 482,5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1 14 06324 04 0000 430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112 397,8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80 482,5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40 591,6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45 000,0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14 957,7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4 601 159,0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3 951 128,1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2 011 705,4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4 604 193,3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3 951 128,1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2 011 705,4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188 055,6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114 587,4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1 601 993,9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2 571 879,6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664 953,5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1 323 434,5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1 239 991,7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1 232 164,5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2 03 00000 00 0000 000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2 03 04099 04 0000 150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2 07 04050 04 0000 150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2 18 00000 00 0000 000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12 204,2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12 204,2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2 18 04010 04 0000 150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6 665,9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2 18 04020 04 0000 150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5 162,1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2 18 04030 04 0000 150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-15 658,5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2 19 25304 04 0000 150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-6 620,6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2 19 35303 04 0000 150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-1 427,7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-7 610,2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7 991 044,3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7 397 130,2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5 215 144,4</w:t>
            </w:r>
          </w:p>
        </w:tc>
      </w:tr>
      <w:tr w:rsidR="000B1807" w:rsidRPr="000B1807" w:rsidTr="000B1807">
        <w:tc>
          <w:tcPr>
            <w:tcW w:w="2438" w:type="dxa"/>
            <w:noWrap/>
            <w:vAlign w:val="bottom"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bottom"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</w:t>
            </w:r>
            <w:proofErr w:type="gramStart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в  соответствующий</w:t>
            </w:r>
            <w:proofErr w:type="gramEnd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группировочный код бюджетной классификации, зачисляемым в местные бюджеты в соответствии с законода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тельством Российской Федерации.».</w:t>
            </w:r>
          </w:p>
        </w:tc>
      </w:tr>
    </w:tbl>
    <w:p w:rsidR="009B78AC" w:rsidRPr="005D4B59" w:rsidRDefault="009B78AC" w:rsidP="005D4B59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5D4B59" w:rsidRDefault="005D4B59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E858BC" w:rsidRPr="00EC625B" w:rsidRDefault="0054796B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B1807">
        <w:rPr>
          <w:rFonts w:ascii="Times New Roman" w:eastAsia="Georgia" w:hAnsi="Times New Roman" w:cs="Times New Roman"/>
          <w:sz w:val="28"/>
          <w:szCs w:val="28"/>
        </w:rPr>
        <w:t>7</w:t>
      </w:r>
      <w:r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B1304" w:rsidRPr="00EC625B" w:rsidRDefault="003B1304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5D4B59" w:rsidRDefault="005D4B59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EC625B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19)</w:t>
            </w:r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04" w:rsidRDefault="003B1304" w:rsidP="000929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092942" w:rsidRDefault="00092942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121"/>
        <w:gridCol w:w="155"/>
        <w:gridCol w:w="1278"/>
        <w:gridCol w:w="140"/>
        <w:gridCol w:w="1291"/>
      </w:tblGrid>
      <w:tr w:rsidR="000B1807" w:rsidRPr="000B1807" w:rsidTr="000B1807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0" w:type="dxa"/>
            </w:tcMar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0B1807" w:rsidRPr="000B1807" w:rsidTr="000B1807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0B1807" w:rsidRPr="000B1807" w:rsidTr="000B1807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0B1807" w:rsidRPr="000B1807" w:rsidRDefault="000B1807" w:rsidP="000B1807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276"/>
        <w:gridCol w:w="1418"/>
        <w:gridCol w:w="1291"/>
      </w:tblGrid>
      <w:tr w:rsidR="000B1807" w:rsidRPr="000B1807" w:rsidTr="000B1807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4 604 193,3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3 951 128,1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188 055,6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13 169,1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13 169,1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1 601 993,9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2 571 879,6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834 049,6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1 873 744,5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834 049,6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1 873 744,5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427,5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427,5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74 704,8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74 704,8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создание новых мест в общеобразовательных организациях в связи с ростом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числа обучающихся, вызванным демографическим фактором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69 318,5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225 405,6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225 405,6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1 323 434,5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1 193 888,5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1 193 888,5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на компенсацию части платы, взимаемой с родителей (законных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13 598,4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13 598,4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4 832,6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4 832,6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43 747,2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43 747,2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67 330,7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67 330,7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0B1807" w:rsidRDefault="000B1807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B1807" w:rsidRDefault="000B1807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0B1807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8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5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9E0498" w:rsidRDefault="009E04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9E0498" w:rsidRPr="005D4B59" w:rsidRDefault="009E04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</w:t>
            </w:r>
            <w:r w:rsidR="000B1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  <w:p w:rsidR="00843CA6" w:rsidRPr="00EC625B" w:rsidRDefault="00843CA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19)</w:t>
            </w:r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9E0498" w:rsidRDefault="009E0498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092942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(2)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4(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proofErr w:type="gramEnd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r w:rsidR="004977DF">
              <w:rPr>
                <w:rFonts w:ascii="Times New Roman" w:eastAsia="Georgia" w:hAnsi="Times New Roman" w:cs="Times New Roman"/>
                <w:sz w:val="28"/>
                <w:szCs w:val="28"/>
              </w:rPr>
              <w:t>, 4 (4)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092942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092942" w:rsidRDefault="00095E3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 бюджете муниципального 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я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7"/>
        <w:gridCol w:w="3035"/>
        <w:gridCol w:w="575"/>
        <w:gridCol w:w="510"/>
        <w:gridCol w:w="1457"/>
        <w:gridCol w:w="1459"/>
        <w:gridCol w:w="1526"/>
      </w:tblGrid>
      <w:tr w:rsidR="004977DF" w:rsidRPr="004977DF" w:rsidTr="004977DF">
        <w:trPr>
          <w:cantSplit/>
        </w:trPr>
        <w:tc>
          <w:tcPr>
            <w:tcW w:w="1218" w:type="dxa"/>
            <w:gridSpan w:val="2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proofErr w:type="gram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тыс.рублей</w:t>
            </w:r>
            <w:proofErr w:type="spellEnd"/>
            <w:proofErr w:type="gramEnd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4977DF" w:rsidRPr="004977DF" w:rsidTr="004977D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4977DF" w:rsidRPr="004977DF" w:rsidTr="004977DF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4977DF" w:rsidRPr="004977DF" w:rsidRDefault="004977DF" w:rsidP="004977D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4977DF" w:rsidRPr="004977DF" w:rsidRDefault="004977DF" w:rsidP="004977DF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2"/>
        <w:gridCol w:w="3431"/>
        <w:gridCol w:w="567"/>
        <w:gridCol w:w="567"/>
        <w:gridCol w:w="1418"/>
        <w:gridCol w:w="1417"/>
        <w:gridCol w:w="1559"/>
      </w:tblGrid>
      <w:tr w:rsidR="004977DF" w:rsidRPr="004977DF" w:rsidTr="004977DF">
        <w:trPr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4977DF" w:rsidRPr="004977DF" w:rsidTr="004977DF"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75 915,2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187 928,4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2 380,8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-354,5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-137,5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18 201,0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7 686,7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10 669,4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-155,1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2 279,9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-1 860,1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</w:tbl>
    <w:p w:rsidR="004977DF" w:rsidRDefault="004977DF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AE" w:rsidRPr="009E0498" w:rsidRDefault="004977DF" w:rsidP="009E0498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        Условно утвержденные расходы                                                15 931,6                      </w:t>
      </w:r>
      <w:r w:rsidRPr="004977DF">
        <w:rPr>
          <w:rFonts w:ascii="Times New Roman" w:eastAsia="Times New Roman" w:hAnsi="Times New Roman" w:cs="Times New Roman"/>
          <w:lang w:eastAsia="ru-RU"/>
        </w:rPr>
        <w:t>0,0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8E5" w:rsidRPr="00EC625B" w:rsidRDefault="004977DF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663F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7663FF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Pr="00EC625B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="00672794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72794">
        <w:rPr>
          <w:rFonts w:ascii="Times New Roman" w:eastAsia="Georgia" w:hAnsi="Times New Roman" w:cs="Times New Roman"/>
          <w:sz w:val="28"/>
          <w:szCs w:val="28"/>
        </w:rPr>
        <w:t>(3)</w:t>
      </w:r>
      <w:r w:rsidR="007663FF">
        <w:rPr>
          <w:rFonts w:ascii="Times New Roman" w:eastAsia="Georgia" w:hAnsi="Times New Roman" w:cs="Times New Roman"/>
          <w:sz w:val="28"/>
          <w:szCs w:val="28"/>
        </w:rPr>
        <w:t>, 5 (4)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Думы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муниципального образования город-курорт Геленджик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889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567"/>
        <w:gridCol w:w="850"/>
        <w:gridCol w:w="284"/>
        <w:gridCol w:w="142"/>
        <w:gridCol w:w="1417"/>
        <w:gridCol w:w="1134"/>
      </w:tblGrid>
      <w:tr w:rsidR="00EC625B" w:rsidRPr="00EC625B" w:rsidTr="001951D6">
        <w:trPr>
          <w:cantSplit/>
        </w:trPr>
        <w:tc>
          <w:tcPr>
            <w:tcW w:w="53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(тыс. рублей)</w:t>
            </w:r>
          </w:p>
        </w:tc>
      </w:tr>
      <w:tr w:rsidR="00EC625B" w:rsidRPr="00EC625B" w:rsidTr="001951D6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EC625B" w:rsidRPr="00EC625B" w:rsidTr="001951D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57808" w:rsidRPr="00EC625B" w:rsidRDefault="00D57808" w:rsidP="00D57808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894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92"/>
        <w:gridCol w:w="145"/>
        <w:gridCol w:w="2548"/>
        <w:gridCol w:w="709"/>
        <w:gridCol w:w="1134"/>
        <w:gridCol w:w="567"/>
        <w:gridCol w:w="283"/>
        <w:gridCol w:w="284"/>
        <w:gridCol w:w="992"/>
        <w:gridCol w:w="284"/>
        <w:gridCol w:w="992"/>
        <w:gridCol w:w="425"/>
        <w:gridCol w:w="709"/>
        <w:gridCol w:w="430"/>
      </w:tblGrid>
      <w:tr w:rsidR="00813A65" w:rsidRPr="00813A65" w:rsidTr="009E0498">
        <w:trPr>
          <w:tblHeader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75 915,2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187 928,4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vAlign w:val="bottom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bottom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21 1 04 00590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17 809,2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17 809,2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-1 333,8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-6,7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-537,9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24 1 03 62370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-114,3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-112,0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-674,9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-674,9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24 1 04 00000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материально-техническому обеспечению пунктов 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24 1 04 62500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территории Краснодарского края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24 1 05 60820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18 554,2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19 046,3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19 046,3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-492,1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-492,1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338,5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338,5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338,5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EВ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221,9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EВ 51790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221,9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24 1 EВ 51790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221,9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-1 468,3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-1 468,3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-1 468,3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1 334,1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1 334,1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выплате 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25,2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25,2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28 1 01 69120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28 1 01 69120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869,8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869,8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28 1 01 69140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16,8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16,8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-66,0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-66,0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-3 495,4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-3 495,4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29 1 01 10200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отдельных категорий погибших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-396,0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производства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образования город-курорт Геленджик в деятельности, направленной на при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влечение инвестиций в экономику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30 2 01 00000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53 449,5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вооружения) объектов капитального строительства муниципальной собственности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31 1 02 11580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-1 800,0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173 796,8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коммунальной инфраструктуры в городе Геленджике путем заключения концессионного соглашения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конкурсов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конкурса на лучшее новогоднее оформление в муниципальном образовании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560,0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нию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31 9 07 11070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-560,0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</w:t>
            </w: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страции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52 1 00 00000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0498" w:rsidRPr="009E0498" w:rsidTr="009E0498">
        <w:trPr>
          <w:gridAfter w:val="1"/>
          <w:wAfter w:w="425" w:type="dxa"/>
        </w:trPr>
        <w:tc>
          <w:tcPr>
            <w:tcW w:w="392" w:type="dxa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E0498" w:rsidRPr="009E0498" w:rsidRDefault="009E0498" w:rsidP="009E04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</w:tbl>
    <w:p w:rsidR="009E0498" w:rsidRPr="009E0498" w:rsidRDefault="009E0498" w:rsidP="009E0498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  <w:r w:rsidRPr="009E0498">
        <w:rPr>
          <w:rFonts w:ascii="Times New Roman" w:eastAsia="Georgia" w:hAnsi="Times New Roman" w:cs="Times New Roman"/>
          <w:sz w:val="24"/>
          <w:szCs w:val="32"/>
        </w:rPr>
        <w:t>8. Условно утвержденные расходы                                                             15 931,6             0,0»</w:t>
      </w:r>
    </w:p>
    <w:p w:rsidR="001D438F" w:rsidRDefault="001D438F" w:rsidP="00520EAE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520EAE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F2666C" w:rsidRPr="008C08E1" w:rsidRDefault="00520EAE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10</w:t>
      </w:r>
      <w:r w:rsidR="00BB523F" w:rsidRPr="008C08E1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C08E1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345272" w:rsidRPr="008C08E1">
        <w:rPr>
          <w:rFonts w:ascii="Times New Roman" w:eastAsia="Georgia" w:hAnsi="Times New Roman" w:cs="Times New Roman"/>
          <w:sz w:val="28"/>
          <w:szCs w:val="32"/>
        </w:rPr>
        <w:t xml:space="preserve"> 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(</w:t>
      </w:r>
      <w:r w:rsidR="0028376D">
        <w:rPr>
          <w:rFonts w:ascii="Times New Roman" w:eastAsia="Georgia" w:hAnsi="Times New Roman" w:cs="Times New Roman"/>
          <w:sz w:val="28"/>
          <w:szCs w:val="32"/>
        </w:rPr>
        <w:t>5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45272" w:rsidRDefault="0034527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9E0498" w:rsidRPr="008C08E1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324"/>
        <w:gridCol w:w="3799"/>
        <w:gridCol w:w="547"/>
        <w:gridCol w:w="1965"/>
        <w:gridCol w:w="2004"/>
      </w:tblGrid>
      <w:tr w:rsidR="008C08E1" w:rsidRPr="008C08E1" w:rsidTr="008C08E1">
        <w:trPr>
          <w:cantSplit/>
          <w:trHeight w:val="50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28376D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6(5</w:t>
            </w:r>
            <w:r w:rsidR="00CD0ADA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04" w:type="dxa"/>
            <w:noWrap/>
            <w:vAlign w:val="bottom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8C08E1" w:rsidRPr="008C08E1" w:rsidTr="008C08E1">
        <w:trPr>
          <w:cantSplit/>
          <w:trHeight w:val="342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C08E1" w:rsidRPr="008C08E1" w:rsidTr="008C08E1">
        <w:trPr>
          <w:cantSplit/>
          <w:trHeight w:val="342"/>
        </w:trPr>
        <w:tc>
          <w:tcPr>
            <w:tcW w:w="5123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C08E1" w:rsidRPr="008C08E1" w:rsidTr="008C08E1">
        <w:trPr>
          <w:cantSplit/>
          <w:trHeight w:val="1664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8C08E1" w:rsidRDefault="00CD0ADA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19)</w:t>
            </w:r>
          </w:p>
        </w:tc>
      </w:tr>
    </w:tbl>
    <w:p w:rsidR="00813A65" w:rsidRDefault="00813A6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на 2023 год и плановый период 2024 и 2025 годов,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приложениями 6 - 6(4</w:t>
      </w: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) к решению Думы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Геленджик «О бюджете муниципального образования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на 2023 год и на </w:t>
      </w:r>
    </w:p>
    <w:p w:rsidR="00C82795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плановый период 2024 и 2025 годов»</w:t>
      </w:r>
    </w:p>
    <w:p w:rsidR="00C82795" w:rsidRPr="00C82795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493"/>
        <w:gridCol w:w="523"/>
        <w:gridCol w:w="1535"/>
        <w:gridCol w:w="567"/>
        <w:gridCol w:w="1134"/>
        <w:gridCol w:w="1276"/>
        <w:gridCol w:w="992"/>
      </w:tblGrid>
      <w:tr w:rsidR="00520EAE" w:rsidRPr="00520EAE" w:rsidTr="00520EA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Вед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 </w:t>
            </w:r>
          </w:p>
        </w:tc>
      </w:tr>
      <w:tr w:rsidR="00520EAE" w:rsidRPr="00520EAE" w:rsidTr="00520EA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520EAE" w:rsidRPr="00520EAE" w:rsidRDefault="00520EAE" w:rsidP="00520EA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2"/>
        <w:gridCol w:w="425"/>
        <w:gridCol w:w="142"/>
        <w:gridCol w:w="351"/>
        <w:gridCol w:w="136"/>
        <w:gridCol w:w="387"/>
        <w:gridCol w:w="136"/>
        <w:gridCol w:w="1399"/>
        <w:gridCol w:w="143"/>
        <w:gridCol w:w="438"/>
        <w:gridCol w:w="129"/>
        <w:gridCol w:w="991"/>
        <w:gridCol w:w="1134"/>
        <w:gridCol w:w="142"/>
        <w:gridCol w:w="992"/>
      </w:tblGrid>
      <w:tr w:rsidR="00520EAE" w:rsidRPr="00520EAE" w:rsidTr="0044656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</w:tr>
      <w:tr w:rsidR="00446567" w:rsidRPr="00446567" w:rsidTr="0044656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67" w:rsidRPr="00446567" w:rsidRDefault="00446567" w:rsidP="0044656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75 915,2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187 928,4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61 559,9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2 380,8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ства и архитектуры"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Возмещение за изымаемые земельные участки и (или) расположенные на них объекты недвижимости их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-396,0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ind w:left="-109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водоснаб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жения и водоотведения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коммунальной инфраструктуры в городе Геленджике путем заключения концессионного соглашения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6 319,9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Возмещение расходов на погребение, изготовление и установку надгробия в случае смерти лица, удостоенного звания "Почетный гражданин муниципального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отдельных категорий погибших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2 179,9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2 179,9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2 179,9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2 179,9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1 334,1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1 334,1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конкурсов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конкурса на лучшее новогоднее оформление в муниципальном образовании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173 796,8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Государственная поддержка детей-сирот и детей, оставшихся без попечения родителей,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 также лиц из их числа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17 809,2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18 353,8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7 686,7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7 686,7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7 686,7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7 686,7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8 178,8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8 178,8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-492,1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-492,1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-786,9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-674,9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бюджетным, автономным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-674,9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10 867,5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государственных 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10 867,5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10 867,5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тельных организаций)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24 1 EВ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24 1 EВ 51790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446567">
              <w:rPr>
                <w:rFonts w:ascii="Times New Roman" w:eastAsia="Georgia" w:hAnsi="Times New Roman" w:cs="Times New Roman"/>
              </w:rPr>
              <w:t>24 1 EВ 51790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</w:t>
            </w: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-537,9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46567" w:rsidRPr="00446567" w:rsidTr="0044656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567" w:rsidRPr="00446567" w:rsidRDefault="00446567" w:rsidP="0044656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4656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67" w:rsidRPr="00446567" w:rsidRDefault="00446567" w:rsidP="0044656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567" w:rsidRPr="00446567" w:rsidRDefault="00446567" w:rsidP="0044656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446567" w:rsidRPr="00446567" w:rsidRDefault="00446567" w:rsidP="00446567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  <w:r w:rsidRPr="00446567">
        <w:rPr>
          <w:rFonts w:ascii="Times New Roman" w:eastAsia="Georgia" w:hAnsi="Times New Roman" w:cs="Times New Roman"/>
          <w:sz w:val="24"/>
          <w:szCs w:val="32"/>
        </w:rPr>
        <w:t xml:space="preserve">6.     Условно утвержденные расходы                                                              15 931,6             0,0»  </w:t>
      </w:r>
    </w:p>
    <w:p w:rsidR="00520EAE" w:rsidRDefault="00520EAE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446567" w:rsidRDefault="00446567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446567" w:rsidRDefault="00446567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3159BA" w:rsidRDefault="0028376D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446567" w:rsidRDefault="00446567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446567" w:rsidRPr="00EC625B" w:rsidRDefault="00446567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35F15">
              <w:rPr>
                <w:rFonts w:ascii="Times New Roman" w:eastAsia="Georgia" w:hAnsi="Times New Roman" w:cs="Times New Roman"/>
                <w:sz w:val="28"/>
                <w:szCs w:val="28"/>
              </w:rPr>
              <w:t>24 ноября 2023 года № 19)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B613FB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925 507,8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B613FB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925 507,8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58" w:rsidRDefault="00563158" w:rsidP="008A122D">
      <w:pPr>
        <w:spacing w:after="0" w:line="240" w:lineRule="auto"/>
      </w:pPr>
      <w:r>
        <w:separator/>
      </w:r>
    </w:p>
  </w:endnote>
  <w:endnote w:type="continuationSeparator" w:id="0">
    <w:p w:rsidR="00563158" w:rsidRDefault="00563158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58" w:rsidRDefault="00563158" w:rsidP="008A122D">
      <w:pPr>
        <w:spacing w:after="0" w:line="240" w:lineRule="auto"/>
      </w:pPr>
      <w:r>
        <w:separator/>
      </w:r>
    </w:p>
  </w:footnote>
  <w:footnote w:type="continuationSeparator" w:id="0">
    <w:p w:rsidR="00563158" w:rsidRDefault="00563158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9481"/>
      <w:docPartObj>
        <w:docPartGallery w:val="Page Numbers (Top of Page)"/>
        <w:docPartUnique/>
      </w:docPartObj>
    </w:sdtPr>
    <w:sdtEndPr/>
    <w:sdtContent>
      <w:p w:rsidR="00446567" w:rsidRDefault="00446567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68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6567" w:rsidRDefault="004465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67" w:rsidRDefault="00446567">
    <w:pPr>
      <w:pStyle w:val="a8"/>
      <w:jc w:val="center"/>
    </w:pPr>
  </w:p>
  <w:p w:rsidR="00446567" w:rsidRDefault="004465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0"/>
    <w:rsid w:val="00000B88"/>
    <w:rsid w:val="00006C47"/>
    <w:rsid w:val="00017160"/>
    <w:rsid w:val="00031FDF"/>
    <w:rsid w:val="000406F7"/>
    <w:rsid w:val="0004554A"/>
    <w:rsid w:val="00045ED9"/>
    <w:rsid w:val="00064859"/>
    <w:rsid w:val="000675B7"/>
    <w:rsid w:val="0007091F"/>
    <w:rsid w:val="00071414"/>
    <w:rsid w:val="00091BF1"/>
    <w:rsid w:val="00092942"/>
    <w:rsid w:val="00092B05"/>
    <w:rsid w:val="00095E36"/>
    <w:rsid w:val="000A0AC3"/>
    <w:rsid w:val="000A2B1B"/>
    <w:rsid w:val="000A5FF5"/>
    <w:rsid w:val="000B1807"/>
    <w:rsid w:val="000C4217"/>
    <w:rsid w:val="000D0812"/>
    <w:rsid w:val="000D2318"/>
    <w:rsid w:val="000E0F8C"/>
    <w:rsid w:val="00113494"/>
    <w:rsid w:val="001164A5"/>
    <w:rsid w:val="001170FD"/>
    <w:rsid w:val="001222C0"/>
    <w:rsid w:val="00132355"/>
    <w:rsid w:val="001407F4"/>
    <w:rsid w:val="00153F80"/>
    <w:rsid w:val="001564F6"/>
    <w:rsid w:val="0015688E"/>
    <w:rsid w:val="00171654"/>
    <w:rsid w:val="00176147"/>
    <w:rsid w:val="00176B71"/>
    <w:rsid w:val="0019039C"/>
    <w:rsid w:val="00190BEA"/>
    <w:rsid w:val="001926C6"/>
    <w:rsid w:val="001951D6"/>
    <w:rsid w:val="001B0B35"/>
    <w:rsid w:val="001B1E1B"/>
    <w:rsid w:val="001B28B1"/>
    <w:rsid w:val="001C2C73"/>
    <w:rsid w:val="001D15AD"/>
    <w:rsid w:val="001D1F1C"/>
    <w:rsid w:val="001D20BB"/>
    <w:rsid w:val="001D438F"/>
    <w:rsid w:val="001D6F89"/>
    <w:rsid w:val="00226447"/>
    <w:rsid w:val="002339EA"/>
    <w:rsid w:val="00233EB1"/>
    <w:rsid w:val="002348C2"/>
    <w:rsid w:val="00236487"/>
    <w:rsid w:val="00236BDF"/>
    <w:rsid w:val="00241E19"/>
    <w:rsid w:val="00242A22"/>
    <w:rsid w:val="00246040"/>
    <w:rsid w:val="002545FD"/>
    <w:rsid w:val="00263C87"/>
    <w:rsid w:val="00280611"/>
    <w:rsid w:val="0028376D"/>
    <w:rsid w:val="002866CE"/>
    <w:rsid w:val="00297177"/>
    <w:rsid w:val="002A1B6F"/>
    <w:rsid w:val="002B2315"/>
    <w:rsid w:val="002C06BA"/>
    <w:rsid w:val="002D5C0C"/>
    <w:rsid w:val="002F23B3"/>
    <w:rsid w:val="00304106"/>
    <w:rsid w:val="00307EAD"/>
    <w:rsid w:val="003159BA"/>
    <w:rsid w:val="00316DBF"/>
    <w:rsid w:val="003311BE"/>
    <w:rsid w:val="00336EB3"/>
    <w:rsid w:val="00342FB0"/>
    <w:rsid w:val="003437FD"/>
    <w:rsid w:val="00345272"/>
    <w:rsid w:val="0034562C"/>
    <w:rsid w:val="00355106"/>
    <w:rsid w:val="0036205F"/>
    <w:rsid w:val="003673E0"/>
    <w:rsid w:val="00373CB1"/>
    <w:rsid w:val="00394DBD"/>
    <w:rsid w:val="003A30BE"/>
    <w:rsid w:val="003A5037"/>
    <w:rsid w:val="003B1304"/>
    <w:rsid w:val="003E1451"/>
    <w:rsid w:val="003E1A85"/>
    <w:rsid w:val="003E601A"/>
    <w:rsid w:val="003E6BCD"/>
    <w:rsid w:val="0040196A"/>
    <w:rsid w:val="00402034"/>
    <w:rsid w:val="004303B6"/>
    <w:rsid w:val="00430726"/>
    <w:rsid w:val="00434037"/>
    <w:rsid w:val="0043599C"/>
    <w:rsid w:val="004432A8"/>
    <w:rsid w:val="00446567"/>
    <w:rsid w:val="004472FF"/>
    <w:rsid w:val="00447EB0"/>
    <w:rsid w:val="0046092D"/>
    <w:rsid w:val="004679C1"/>
    <w:rsid w:val="00470E93"/>
    <w:rsid w:val="00481863"/>
    <w:rsid w:val="0048414C"/>
    <w:rsid w:val="00485673"/>
    <w:rsid w:val="00491E91"/>
    <w:rsid w:val="00496715"/>
    <w:rsid w:val="004977DF"/>
    <w:rsid w:val="004A0259"/>
    <w:rsid w:val="004A398A"/>
    <w:rsid w:val="004A5830"/>
    <w:rsid w:val="004B7951"/>
    <w:rsid w:val="004C1FFC"/>
    <w:rsid w:val="004C49C0"/>
    <w:rsid w:val="004D26B4"/>
    <w:rsid w:val="004D39B4"/>
    <w:rsid w:val="004D6565"/>
    <w:rsid w:val="004D700F"/>
    <w:rsid w:val="004E00F3"/>
    <w:rsid w:val="004F6FA6"/>
    <w:rsid w:val="00520EAE"/>
    <w:rsid w:val="00523D11"/>
    <w:rsid w:val="00524185"/>
    <w:rsid w:val="005269A4"/>
    <w:rsid w:val="00532B17"/>
    <w:rsid w:val="00545811"/>
    <w:rsid w:val="00546EEC"/>
    <w:rsid w:val="0054796B"/>
    <w:rsid w:val="0055047A"/>
    <w:rsid w:val="00552104"/>
    <w:rsid w:val="00563158"/>
    <w:rsid w:val="00566FD3"/>
    <w:rsid w:val="0057376B"/>
    <w:rsid w:val="0057565A"/>
    <w:rsid w:val="00580E49"/>
    <w:rsid w:val="00592ADF"/>
    <w:rsid w:val="00594851"/>
    <w:rsid w:val="005B3995"/>
    <w:rsid w:val="005D104E"/>
    <w:rsid w:val="005D1271"/>
    <w:rsid w:val="005D4366"/>
    <w:rsid w:val="005D4B59"/>
    <w:rsid w:val="005D5120"/>
    <w:rsid w:val="005E539C"/>
    <w:rsid w:val="005E68B7"/>
    <w:rsid w:val="006025B6"/>
    <w:rsid w:val="00613D4A"/>
    <w:rsid w:val="00635B8D"/>
    <w:rsid w:val="006422ED"/>
    <w:rsid w:val="00654468"/>
    <w:rsid w:val="00654771"/>
    <w:rsid w:val="006550DA"/>
    <w:rsid w:val="00666E69"/>
    <w:rsid w:val="006671E9"/>
    <w:rsid w:val="00667372"/>
    <w:rsid w:val="00672794"/>
    <w:rsid w:val="0067279F"/>
    <w:rsid w:val="00672EC3"/>
    <w:rsid w:val="006731C1"/>
    <w:rsid w:val="0068076F"/>
    <w:rsid w:val="00693FFD"/>
    <w:rsid w:val="006A1621"/>
    <w:rsid w:val="006D0223"/>
    <w:rsid w:val="006F054C"/>
    <w:rsid w:val="006F2195"/>
    <w:rsid w:val="00700679"/>
    <w:rsid w:val="007313B0"/>
    <w:rsid w:val="00736D9C"/>
    <w:rsid w:val="00740D6D"/>
    <w:rsid w:val="00741DA4"/>
    <w:rsid w:val="00753310"/>
    <w:rsid w:val="00756E6E"/>
    <w:rsid w:val="00765692"/>
    <w:rsid w:val="007663FF"/>
    <w:rsid w:val="00775E18"/>
    <w:rsid w:val="007B5DCE"/>
    <w:rsid w:val="007B6A33"/>
    <w:rsid w:val="007C4A0E"/>
    <w:rsid w:val="007D06E3"/>
    <w:rsid w:val="007E0E98"/>
    <w:rsid w:val="007F0633"/>
    <w:rsid w:val="0081076D"/>
    <w:rsid w:val="00813A65"/>
    <w:rsid w:val="0081612C"/>
    <w:rsid w:val="008305B6"/>
    <w:rsid w:val="00842A00"/>
    <w:rsid w:val="00843CA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05A4"/>
    <w:rsid w:val="008C08E1"/>
    <w:rsid w:val="008C3C55"/>
    <w:rsid w:val="008D0115"/>
    <w:rsid w:val="008D3CB3"/>
    <w:rsid w:val="008D5579"/>
    <w:rsid w:val="008E5965"/>
    <w:rsid w:val="008E6A5B"/>
    <w:rsid w:val="008F60E0"/>
    <w:rsid w:val="008F6CF3"/>
    <w:rsid w:val="009107C5"/>
    <w:rsid w:val="00916A62"/>
    <w:rsid w:val="00922AFF"/>
    <w:rsid w:val="009234F8"/>
    <w:rsid w:val="00937465"/>
    <w:rsid w:val="009405ED"/>
    <w:rsid w:val="00951B66"/>
    <w:rsid w:val="00952D24"/>
    <w:rsid w:val="0096198F"/>
    <w:rsid w:val="009836FE"/>
    <w:rsid w:val="00983E27"/>
    <w:rsid w:val="0098705E"/>
    <w:rsid w:val="009A0A6A"/>
    <w:rsid w:val="009A32C2"/>
    <w:rsid w:val="009A6014"/>
    <w:rsid w:val="009A7142"/>
    <w:rsid w:val="009A7A38"/>
    <w:rsid w:val="009B78AC"/>
    <w:rsid w:val="009C165B"/>
    <w:rsid w:val="009C69B4"/>
    <w:rsid w:val="009D2F9A"/>
    <w:rsid w:val="009D3D52"/>
    <w:rsid w:val="009E0498"/>
    <w:rsid w:val="009E4DA4"/>
    <w:rsid w:val="009F43B0"/>
    <w:rsid w:val="00A132F4"/>
    <w:rsid w:val="00A1665E"/>
    <w:rsid w:val="00A2243B"/>
    <w:rsid w:val="00A23D3F"/>
    <w:rsid w:val="00A240D5"/>
    <w:rsid w:val="00A4273A"/>
    <w:rsid w:val="00A427F0"/>
    <w:rsid w:val="00A5638B"/>
    <w:rsid w:val="00A56B59"/>
    <w:rsid w:val="00A618BD"/>
    <w:rsid w:val="00A74606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2983"/>
    <w:rsid w:val="00AF7B7B"/>
    <w:rsid w:val="00AF7F7C"/>
    <w:rsid w:val="00B027C9"/>
    <w:rsid w:val="00B14C0E"/>
    <w:rsid w:val="00B258C0"/>
    <w:rsid w:val="00B277FC"/>
    <w:rsid w:val="00B40242"/>
    <w:rsid w:val="00B4349B"/>
    <w:rsid w:val="00B43A6A"/>
    <w:rsid w:val="00B54BDB"/>
    <w:rsid w:val="00B613F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404EA"/>
    <w:rsid w:val="00C43880"/>
    <w:rsid w:val="00C506D5"/>
    <w:rsid w:val="00C575BC"/>
    <w:rsid w:val="00C62642"/>
    <w:rsid w:val="00C67F82"/>
    <w:rsid w:val="00C738FD"/>
    <w:rsid w:val="00C82795"/>
    <w:rsid w:val="00C85D5E"/>
    <w:rsid w:val="00C971B8"/>
    <w:rsid w:val="00CA24BA"/>
    <w:rsid w:val="00CA336F"/>
    <w:rsid w:val="00CA5B58"/>
    <w:rsid w:val="00CA626D"/>
    <w:rsid w:val="00CA6AB1"/>
    <w:rsid w:val="00CB08A2"/>
    <w:rsid w:val="00CB3F30"/>
    <w:rsid w:val="00CB68B4"/>
    <w:rsid w:val="00CD08F7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87AAA"/>
    <w:rsid w:val="00D94486"/>
    <w:rsid w:val="00DB5EC4"/>
    <w:rsid w:val="00DC25F2"/>
    <w:rsid w:val="00DC3FAB"/>
    <w:rsid w:val="00DE1E5D"/>
    <w:rsid w:val="00DE1E6A"/>
    <w:rsid w:val="00DF2BC3"/>
    <w:rsid w:val="00E231AF"/>
    <w:rsid w:val="00E234CC"/>
    <w:rsid w:val="00E27F95"/>
    <w:rsid w:val="00E308B2"/>
    <w:rsid w:val="00E32270"/>
    <w:rsid w:val="00E33471"/>
    <w:rsid w:val="00E35D61"/>
    <w:rsid w:val="00E35F15"/>
    <w:rsid w:val="00E4634D"/>
    <w:rsid w:val="00E50815"/>
    <w:rsid w:val="00E6471E"/>
    <w:rsid w:val="00E7582B"/>
    <w:rsid w:val="00E858BC"/>
    <w:rsid w:val="00E87E12"/>
    <w:rsid w:val="00E92E6A"/>
    <w:rsid w:val="00E94A21"/>
    <w:rsid w:val="00E95C4C"/>
    <w:rsid w:val="00EA568D"/>
    <w:rsid w:val="00EA6DE9"/>
    <w:rsid w:val="00EB3488"/>
    <w:rsid w:val="00EC3AE8"/>
    <w:rsid w:val="00EC625B"/>
    <w:rsid w:val="00EE4DE8"/>
    <w:rsid w:val="00EF72AD"/>
    <w:rsid w:val="00F00A1B"/>
    <w:rsid w:val="00F06B98"/>
    <w:rsid w:val="00F12E64"/>
    <w:rsid w:val="00F16330"/>
    <w:rsid w:val="00F2666C"/>
    <w:rsid w:val="00F44097"/>
    <w:rsid w:val="00F576C7"/>
    <w:rsid w:val="00F6771B"/>
    <w:rsid w:val="00F81573"/>
    <w:rsid w:val="00F81B6A"/>
    <w:rsid w:val="00F82146"/>
    <w:rsid w:val="00F82A8D"/>
    <w:rsid w:val="00F83FA0"/>
    <w:rsid w:val="00F86009"/>
    <w:rsid w:val="00F87170"/>
    <w:rsid w:val="00FB0791"/>
    <w:rsid w:val="00FC3269"/>
    <w:rsid w:val="00FC4D68"/>
    <w:rsid w:val="00FC5638"/>
    <w:rsid w:val="00FD1B39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B508"/>
  <w15:docId w15:val="{DCE75CBD-78B2-45E4-8F5B-E423BCA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  <w:style w:type="numbering" w:customStyle="1" w:styleId="33">
    <w:name w:val="Нет списка33"/>
    <w:next w:val="a2"/>
    <w:uiPriority w:val="99"/>
    <w:semiHidden/>
    <w:unhideWhenUsed/>
    <w:rsid w:val="000B1807"/>
  </w:style>
  <w:style w:type="numbering" w:customStyle="1" w:styleId="34">
    <w:name w:val="Нет списка34"/>
    <w:next w:val="a2"/>
    <w:uiPriority w:val="99"/>
    <w:semiHidden/>
    <w:unhideWhenUsed/>
    <w:rsid w:val="001951D6"/>
  </w:style>
  <w:style w:type="numbering" w:customStyle="1" w:styleId="35">
    <w:name w:val="Нет списка35"/>
    <w:next w:val="a2"/>
    <w:uiPriority w:val="99"/>
    <w:semiHidden/>
    <w:unhideWhenUsed/>
    <w:rsid w:val="00A74606"/>
  </w:style>
  <w:style w:type="numbering" w:customStyle="1" w:styleId="36">
    <w:name w:val="Нет списка36"/>
    <w:next w:val="a2"/>
    <w:uiPriority w:val="99"/>
    <w:semiHidden/>
    <w:unhideWhenUsed/>
    <w:rsid w:val="00520EAE"/>
  </w:style>
  <w:style w:type="numbering" w:customStyle="1" w:styleId="37">
    <w:name w:val="Нет списка37"/>
    <w:next w:val="a2"/>
    <w:uiPriority w:val="99"/>
    <w:semiHidden/>
    <w:unhideWhenUsed/>
    <w:rsid w:val="009E0498"/>
  </w:style>
  <w:style w:type="numbering" w:customStyle="1" w:styleId="38">
    <w:name w:val="Нет списка38"/>
    <w:next w:val="a2"/>
    <w:uiPriority w:val="99"/>
    <w:semiHidden/>
    <w:unhideWhenUsed/>
    <w:rsid w:val="0044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4F95-8542-4171-8021-4819B838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70</Pages>
  <Words>12195</Words>
  <Characters>69513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Селезнева Марина Владимировна</cp:lastModifiedBy>
  <cp:revision>4</cp:revision>
  <cp:lastPrinted>2023-11-22T07:43:00Z</cp:lastPrinted>
  <dcterms:created xsi:type="dcterms:W3CDTF">2023-11-22T11:44:00Z</dcterms:created>
  <dcterms:modified xsi:type="dcterms:W3CDTF">2023-11-23T12:17:00Z</dcterms:modified>
</cp:coreProperties>
</file>