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2" w:rsidRDefault="00001B3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01B32" w:rsidRDefault="00001B32">
      <w:pPr>
        <w:pStyle w:val="ConsPlusNormal"/>
        <w:jc w:val="both"/>
        <w:outlineLvl w:val="0"/>
      </w:pPr>
    </w:p>
    <w:p w:rsidR="00001B32" w:rsidRDefault="00001B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1B32" w:rsidRDefault="00001B32">
      <w:pPr>
        <w:pStyle w:val="ConsPlusTitle"/>
        <w:jc w:val="center"/>
      </w:pPr>
    </w:p>
    <w:p w:rsidR="00001B32" w:rsidRDefault="00001B32">
      <w:pPr>
        <w:pStyle w:val="ConsPlusTitle"/>
        <w:jc w:val="center"/>
      </w:pPr>
      <w:r>
        <w:t>ПОСТАНОВЛЕНИЕ</w:t>
      </w:r>
    </w:p>
    <w:p w:rsidR="00001B32" w:rsidRDefault="00001B32">
      <w:pPr>
        <w:pStyle w:val="ConsPlusTitle"/>
        <w:jc w:val="center"/>
      </w:pPr>
      <w:r>
        <w:t>от 13 февраля 2024 г. N 153</w:t>
      </w:r>
    </w:p>
    <w:p w:rsidR="00001B32" w:rsidRDefault="00001B32">
      <w:pPr>
        <w:pStyle w:val="ConsPlusTitle"/>
        <w:jc w:val="center"/>
      </w:pPr>
    </w:p>
    <w:p w:rsidR="00001B32" w:rsidRDefault="00001B32">
      <w:pPr>
        <w:pStyle w:val="ConsPlusTitle"/>
        <w:jc w:val="center"/>
      </w:pPr>
      <w:r>
        <w:t>О ВНЕСЕНИИ ИЗМЕНЕНИЙ</w:t>
      </w:r>
    </w:p>
    <w:p w:rsidR="00001B32" w:rsidRDefault="00001B32">
      <w:pPr>
        <w:pStyle w:val="ConsPlusTitle"/>
        <w:jc w:val="center"/>
      </w:pPr>
      <w:r>
        <w:t>В ПОСТАНОВЛЕНИЕ ПРАВИТЕЛЬСТВА РОССИЙСКОЙ ФЕДЕРАЦИИ</w:t>
      </w:r>
    </w:p>
    <w:p w:rsidR="00001B32" w:rsidRDefault="00001B32">
      <w:pPr>
        <w:pStyle w:val="ConsPlusTitle"/>
        <w:jc w:val="center"/>
      </w:pPr>
      <w:r>
        <w:t>ОТ 7 ДЕКАБРЯ 2020 Г. N 2041</w:t>
      </w: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1B32" w:rsidRDefault="00001B32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утвержденные постановлением Правительства Российской Федерации от 7 декабря 2020 г. N 2041 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</w:t>
      </w:r>
      <w:proofErr w:type="gramEnd"/>
      <w:r>
        <w:t xml:space="preserve"> (</w:t>
      </w:r>
      <w:proofErr w:type="gramStart"/>
      <w:r>
        <w:t>надзоре</w:t>
      </w:r>
      <w:proofErr w:type="gramEnd"/>
      <w:r>
        <w:t>), муниципальном контроле в Российской Федерации" (Собрание законодательства Российской Федерации, 2020, N 50, ст. 8241; 2023, N 34, ст. 6589).</w:t>
      </w: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jc w:val="right"/>
      </w:pPr>
      <w:r>
        <w:t>Председатель Правительства</w:t>
      </w:r>
    </w:p>
    <w:p w:rsidR="00001B32" w:rsidRDefault="00001B32">
      <w:pPr>
        <w:pStyle w:val="ConsPlusNormal"/>
        <w:jc w:val="right"/>
      </w:pPr>
      <w:r>
        <w:t>Российской Федерации</w:t>
      </w:r>
    </w:p>
    <w:p w:rsidR="00001B32" w:rsidRDefault="00001B32">
      <w:pPr>
        <w:pStyle w:val="ConsPlusNormal"/>
        <w:jc w:val="right"/>
      </w:pPr>
      <w:r>
        <w:t>М.МИШУСТИН</w:t>
      </w: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jc w:val="right"/>
        <w:outlineLvl w:val="0"/>
      </w:pPr>
      <w:r>
        <w:t>Утверждены</w:t>
      </w:r>
    </w:p>
    <w:p w:rsidR="00001B32" w:rsidRDefault="00001B32">
      <w:pPr>
        <w:pStyle w:val="ConsPlusNormal"/>
        <w:jc w:val="right"/>
      </w:pPr>
      <w:r>
        <w:t>постановлением Правительства</w:t>
      </w:r>
    </w:p>
    <w:p w:rsidR="00001B32" w:rsidRDefault="00001B32">
      <w:pPr>
        <w:pStyle w:val="ConsPlusNormal"/>
        <w:jc w:val="right"/>
      </w:pPr>
      <w:r>
        <w:t>Российской Федерации</w:t>
      </w:r>
    </w:p>
    <w:p w:rsidR="00001B32" w:rsidRDefault="00001B32">
      <w:pPr>
        <w:pStyle w:val="ConsPlusNormal"/>
        <w:jc w:val="right"/>
      </w:pPr>
      <w:r>
        <w:t>от 13 февраля 2024 г. N 153</w:t>
      </w:r>
    </w:p>
    <w:p w:rsidR="00001B32" w:rsidRDefault="00001B32">
      <w:pPr>
        <w:pStyle w:val="ConsPlusNormal"/>
        <w:jc w:val="center"/>
      </w:pPr>
    </w:p>
    <w:p w:rsidR="00001B32" w:rsidRDefault="00001B32">
      <w:pPr>
        <w:pStyle w:val="ConsPlusTitle"/>
        <w:jc w:val="center"/>
      </w:pPr>
      <w:bookmarkStart w:id="0" w:name="P26"/>
      <w:bookmarkEnd w:id="0"/>
      <w:r>
        <w:t>ИЗМЕНЕНИЯ,</w:t>
      </w:r>
    </w:p>
    <w:p w:rsidR="00001B32" w:rsidRDefault="00001B32">
      <w:pPr>
        <w:pStyle w:val="ConsPlusTitle"/>
        <w:jc w:val="center"/>
      </w:pPr>
      <w:proofErr w:type="gramStart"/>
      <w:r>
        <w:t>КОТОРЫЕ ВНОСЯТСЯ В ТРЕБОВАНИЯ К ПОДГОТОВКЕ ДОКЛАДОВ О ВИДАХ</w:t>
      </w:r>
      <w:proofErr w:type="gramEnd"/>
    </w:p>
    <w:p w:rsidR="00001B32" w:rsidRDefault="00001B32">
      <w:pPr>
        <w:pStyle w:val="ConsPlusTitle"/>
        <w:jc w:val="center"/>
      </w:pPr>
      <w:r>
        <w:t>ГОСУДАРСТВЕННОГО КОНТРОЛЯ (НАДЗОРА), МУНИЦИПАЛЬНОГО КОНТРОЛЯ</w:t>
      </w:r>
    </w:p>
    <w:p w:rsidR="00001B32" w:rsidRDefault="00001B32">
      <w:pPr>
        <w:pStyle w:val="ConsPlusTitle"/>
        <w:jc w:val="center"/>
      </w:pPr>
      <w:r>
        <w:t>И СВОДНОГО ДОКЛАДА О ГОСУДАРСТВЕННОМ КОНТРОЛЕ (НАДЗОРЕ),</w:t>
      </w:r>
    </w:p>
    <w:p w:rsidR="00001B32" w:rsidRDefault="00001B32">
      <w:pPr>
        <w:pStyle w:val="ConsPlusTitle"/>
        <w:jc w:val="center"/>
      </w:pPr>
      <w:r>
        <w:t xml:space="preserve">МУНИЦИПАЛЬНОМ </w:t>
      </w:r>
      <w:proofErr w:type="gramStart"/>
      <w:r>
        <w:t>КОНТРОЛЕ</w:t>
      </w:r>
      <w:proofErr w:type="gramEnd"/>
      <w:r>
        <w:t xml:space="preserve"> В РОССИЙСКОЙ ФЕДЕРАЦИИ</w:t>
      </w: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Абзац первый пункта 9</w:t>
        </w:r>
      </w:hyperlink>
      <w:r>
        <w:t xml:space="preserve"> изложить в следующей редакции: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 xml:space="preserve">"9.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подготовку. </w:t>
      </w:r>
      <w:proofErr w:type="gramStart"/>
      <w:r>
        <w:t>Сведения об организации и осуществлении федерального государственного контроля (надзора) и регионального государственного контроля (надзора), указанные в подпунктах "г" и "д" пункта 1, подпунктах "а", "в" и "г" пункта 3, пунктах 5 - 9 базового перечня сведений, включаемых в доклад о виде государственного контроля (надзора), виде муниципального контроля, предусмотренного приложением к настоящим требованиям, муниципального контроля, указанные в подпунктах "а", "в" и "г</w:t>
      </w:r>
      <w:proofErr w:type="gramEnd"/>
      <w:r>
        <w:t xml:space="preserve">" </w:t>
      </w:r>
      <w:proofErr w:type="gramStart"/>
      <w:r>
        <w:t xml:space="preserve">пункта 3, пунктах 8 и 9 указанного перечня, представляются в электронной форме посредством подсистемы сбора отчетности, обеспечивающей мониторинг и оценку эффективности контрольной (надзорной) деятельности и </w:t>
      </w:r>
      <w:r>
        <w:lastRenderedPageBreak/>
        <w:t>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деятельности", с учетом методических рекомендаций, издаваемых Министерством экономического развития Российской Федерации.".</w:t>
      </w:r>
      <w:proofErr w:type="gramEnd"/>
    </w:p>
    <w:p w:rsidR="00001B32" w:rsidRDefault="00001B32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>Сводный доклад за отчетный год подготавливается Министерством экономического развития Российской Федерации на основании сведений, включенных в единый реестр видов контроля, единый реестр контрольных (надзорных) мероприятий, а также содержащихся в докладах о видах контроля сведений, представленных в соответствии с пунктом 9 настоящих требований, и включает информацию об основных тенденциях организации и осуществления государственного контроля (надзора), муниципального контроля в Российской Федерации за</w:t>
      </w:r>
      <w:proofErr w:type="gramEnd"/>
      <w:r>
        <w:t xml:space="preserve"> отчетный год при осуществлении наиболее массовых видов контроля (надзора), в том числе: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а) анализ сведений о контрольных (надзорных) мероприятиях;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б) анализ сведений о профилактических мероприятиях;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в) анализ сведений о досудебном обжаловании решений контрольных (надзорных) органов, действий (бездействия) их должностных лиц;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г) анализ сведений об осуществлении вида контроля в отношении субъектов малого и среднего предпринимательства;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д) анализ сведений о цифровизации контрольной (надзорной) деятельности;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е) анализ сведений о результативности и эффективности видов государственного контроля (надзора), муниципального контроля;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ж) выводы и предложения по итогам организации и осуществления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001B32" w:rsidRDefault="00001B32">
      <w:pPr>
        <w:pStyle w:val="ConsPlusNormal"/>
        <w:spacing w:before="220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Приложение</w:t>
        </w:r>
      </w:hyperlink>
      <w:r>
        <w:t xml:space="preserve"> к указанным требованиям изложить в следующей редакции:</w:t>
      </w: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jc w:val="right"/>
      </w:pPr>
      <w:r>
        <w:t>"Приложение</w:t>
      </w:r>
    </w:p>
    <w:p w:rsidR="00001B32" w:rsidRDefault="00001B32">
      <w:pPr>
        <w:pStyle w:val="ConsPlusNormal"/>
        <w:jc w:val="right"/>
      </w:pPr>
      <w:r>
        <w:t>к требованиям к подготовке</w:t>
      </w:r>
    </w:p>
    <w:p w:rsidR="00001B32" w:rsidRDefault="00001B32">
      <w:pPr>
        <w:pStyle w:val="ConsPlusNormal"/>
        <w:jc w:val="right"/>
      </w:pPr>
      <w:r>
        <w:t xml:space="preserve">докладов о видах </w:t>
      </w:r>
      <w:proofErr w:type="gramStart"/>
      <w:r>
        <w:t>государственного</w:t>
      </w:r>
      <w:proofErr w:type="gramEnd"/>
    </w:p>
    <w:p w:rsidR="00001B32" w:rsidRDefault="00001B32">
      <w:pPr>
        <w:pStyle w:val="ConsPlusNormal"/>
        <w:jc w:val="right"/>
      </w:pPr>
      <w:r>
        <w:t>контроля (надзора), муниципального</w:t>
      </w:r>
    </w:p>
    <w:p w:rsidR="00001B32" w:rsidRDefault="00001B32">
      <w:pPr>
        <w:pStyle w:val="ConsPlusNormal"/>
        <w:jc w:val="right"/>
      </w:pPr>
      <w:r>
        <w:t>контроля и сводного доклада</w:t>
      </w:r>
    </w:p>
    <w:p w:rsidR="00001B32" w:rsidRDefault="00001B32">
      <w:pPr>
        <w:pStyle w:val="ConsPlusNormal"/>
        <w:jc w:val="right"/>
      </w:pPr>
      <w:r>
        <w:t>о государственном контроле (надзоре),</w:t>
      </w:r>
    </w:p>
    <w:p w:rsidR="00001B32" w:rsidRDefault="00001B32">
      <w:pPr>
        <w:pStyle w:val="ConsPlusNormal"/>
        <w:jc w:val="right"/>
      </w:pPr>
      <w:r>
        <w:t xml:space="preserve">муниципальном </w:t>
      </w:r>
      <w:proofErr w:type="gramStart"/>
      <w:r>
        <w:t>контроле</w:t>
      </w:r>
      <w:proofErr w:type="gramEnd"/>
    </w:p>
    <w:p w:rsidR="00001B32" w:rsidRDefault="00001B32">
      <w:pPr>
        <w:pStyle w:val="ConsPlusNormal"/>
        <w:jc w:val="right"/>
      </w:pPr>
      <w:r>
        <w:t>в Российской Федерации</w:t>
      </w:r>
    </w:p>
    <w:p w:rsidR="00001B32" w:rsidRDefault="00001B3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01B32" w:rsidRDefault="00001B32">
      <w:pPr>
        <w:pStyle w:val="ConsPlusNormal"/>
        <w:jc w:val="right"/>
      </w:pPr>
      <w:r>
        <w:t>Правительства Российской Федерации</w:t>
      </w:r>
    </w:p>
    <w:p w:rsidR="00001B32" w:rsidRDefault="00001B32">
      <w:pPr>
        <w:pStyle w:val="ConsPlusNormal"/>
        <w:jc w:val="right"/>
      </w:pPr>
      <w:r>
        <w:t>от 13 февраля 2024 г. N 153)</w:t>
      </w: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jc w:val="center"/>
      </w:pPr>
      <w:r>
        <w:t>БАЗОВЫЙ ПЕРЕЧЕНЬ</w:t>
      </w:r>
    </w:p>
    <w:p w:rsidR="00001B32" w:rsidRDefault="00001B32">
      <w:pPr>
        <w:pStyle w:val="ConsPlusNormal"/>
        <w:jc w:val="center"/>
      </w:pPr>
      <w:r>
        <w:t xml:space="preserve">СВЕДЕНИЙ, ВКЛЮЧАЕМЫХ В ДОКЛАД О ВИДЕ </w:t>
      </w:r>
      <w:proofErr w:type="gramStart"/>
      <w:r>
        <w:t>ГОСУДАРСТВЕННОГО</w:t>
      </w:r>
      <w:proofErr w:type="gramEnd"/>
    </w:p>
    <w:p w:rsidR="00001B32" w:rsidRDefault="00001B32">
      <w:pPr>
        <w:pStyle w:val="ConsPlusNormal"/>
        <w:jc w:val="center"/>
      </w:pPr>
      <w:r>
        <w:t xml:space="preserve">КОНТРОЛЯ (НАДЗОРА), </w:t>
      </w:r>
      <w:proofErr w:type="gramStart"/>
      <w:r>
        <w:t>ВИДЕ</w:t>
      </w:r>
      <w:proofErr w:type="gramEnd"/>
      <w:r>
        <w:t xml:space="preserve"> МУНИЦИПАЛЬНОГО КОНТРОЛЯ</w:t>
      </w:r>
    </w:p>
    <w:p w:rsidR="00001B32" w:rsidRDefault="00001B32">
      <w:pPr>
        <w:pStyle w:val="ConsPlusNormal"/>
        <w:ind w:firstLine="540"/>
        <w:jc w:val="both"/>
      </w:pPr>
    </w:p>
    <w:p w:rsidR="00001B32" w:rsidRDefault="00001B32">
      <w:pPr>
        <w:pStyle w:val="ConsPlusNormal"/>
        <w:ind w:firstLine="540"/>
        <w:jc w:val="both"/>
      </w:pPr>
      <w:r>
        <w:t>1. Общие сведения о контрольных (надзорных) мероприятиях, специальных режимах государственного контроля (надзора), включая данные: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а) о количестве проведенных контрольных (надзорных) мероприятий;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lastRenderedPageBreak/>
        <w:t>б) о количестве контрольных (надзорных) мероприятий, проведенных с использованием средств дистанционного взаимодействия;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в) о количестве отказов в согласовании проведения контрольных (надзорных) мероприятий органов прокуратуры, в том числе о причинах отказов органами прокуратуры в согласовании проведения контрольных (надзорных) мероприятий и о мерах, предпринимаемых в целях минимизации таких отказов;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г) о количестве контролируемых лиц, в отношении которых проведены контрольные (надзорные) мероприятия с взаимодействием с контролируемым лицом, специальные режимы государственного контроля (надзора);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д) о количестве объектов контроля, категория риска которых изменена в отчетном периоде.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2. Общие сведения о проведенных профилактических мероприятиях.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3. Общие сведения о результатах проведенных контрольных (надзорных) мероприятий, специальных режимов государственного контроля (надзора), включая данные: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а) о количестве контролируемых лиц, у которых в рамках проведения контрольных (надзорных) мероприятий с взаимодействием с контролируемым лицом, специальных режимов государственного контроля (надзора) выявлены нарушения обязательных требований;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б) о количестве выявленных нарушений обязательных требований;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в) о количестве административных наказаний, назначенных по итогам контрольных (надзорных) мероприятий, специальных режимов государственного контроля (надзора);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г) о наложенных и взысканных (уплаченных) административных штрафах.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4. Общие сведения о результатах досудебного обжалования решений контрольных (надзорных) органов, действий (бездействия) их должностных лиц.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5. Общие сведения о результатах судебного обжалования решений контрольных (надзорных) органов, действий (бездействия) их должностных лиц.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6. Сведения о достижении ключевых показателей вида контроля.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7. Сведения о цифровизации вида контроля.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8. Общие сведения о кадровом обеспечении в контрольных (надзорных) органах.</w:t>
      </w:r>
    </w:p>
    <w:p w:rsidR="00001B32" w:rsidRDefault="00001B32">
      <w:pPr>
        <w:pStyle w:val="ConsPlusNormal"/>
        <w:spacing w:before="220"/>
        <w:ind w:firstLine="540"/>
        <w:jc w:val="both"/>
      </w:pPr>
      <w:r>
        <w:t>9. Выводы и предложения по итогам организации и осуществления вида контроля</w:t>
      </w:r>
      <w:proofErr w:type="gramStart"/>
      <w:r>
        <w:t>.".</w:t>
      </w:r>
      <w:proofErr w:type="gramEnd"/>
    </w:p>
    <w:p w:rsidR="00001B32" w:rsidRDefault="00001B32">
      <w:pPr>
        <w:pStyle w:val="ConsPlusNormal"/>
        <w:jc w:val="both"/>
      </w:pPr>
    </w:p>
    <w:p w:rsidR="00001B32" w:rsidRDefault="00001B32">
      <w:pPr>
        <w:pStyle w:val="ConsPlusNormal"/>
        <w:jc w:val="both"/>
      </w:pPr>
    </w:p>
    <w:p w:rsidR="00001B32" w:rsidRDefault="00001B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EFA" w:rsidRDefault="00086EFA">
      <w:bookmarkStart w:id="1" w:name="_GoBack"/>
      <w:bookmarkEnd w:id="1"/>
    </w:p>
    <w:sectPr w:rsidR="00086EFA" w:rsidSect="001F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2"/>
    <w:rsid w:val="00001B32"/>
    <w:rsid w:val="000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1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1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1B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1B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114&amp;dst=100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5114&amp;dst=10007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114&amp;dst=1000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5114&amp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2024-04-10T10:35:00Z</dcterms:created>
  <dcterms:modified xsi:type="dcterms:W3CDTF">2024-04-10T10:36:00Z</dcterms:modified>
</cp:coreProperties>
</file>