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702" w:rsidRDefault="00A27702" w:rsidP="00A27702">
      <w:pPr>
        <w:pStyle w:val="a4"/>
        <w:rPr>
          <w:rFonts w:ascii="Times New Roman" w:hAnsi="Times New Roman"/>
          <w:sz w:val="28"/>
          <w:szCs w:val="28"/>
        </w:rPr>
      </w:pPr>
    </w:p>
    <w:p w:rsidR="00A27702" w:rsidRPr="000622AB" w:rsidRDefault="00C5512D" w:rsidP="00A2770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aps/>
          <w:spacing w:val="11"/>
          <w:sz w:val="28"/>
          <w:szCs w:val="28"/>
          <w:lang w:eastAsia="ru-RU"/>
        </w:rPr>
      </w:pPr>
      <w:proofErr w:type="gramStart"/>
      <w:r w:rsidRPr="000622AB">
        <w:rPr>
          <w:rFonts w:ascii="Times New Roman" w:eastAsia="Times New Roman" w:hAnsi="Times New Roman" w:cs="Times New Roman"/>
          <w:bCs/>
          <w:spacing w:val="11"/>
          <w:sz w:val="28"/>
          <w:szCs w:val="28"/>
          <w:lang w:eastAsia="ru-RU"/>
        </w:rPr>
        <w:t>Информация о результатах контрольного мероприятия</w:t>
      </w:r>
      <w:r w:rsidRPr="000622AB">
        <w:rPr>
          <w:rFonts w:ascii="Times New Roman" w:eastAsia="Times New Roman" w:hAnsi="Times New Roman" w:cs="Times New Roman"/>
          <w:b/>
          <w:bCs/>
          <w:spacing w:val="11"/>
          <w:sz w:val="28"/>
          <w:szCs w:val="28"/>
          <w:lang w:eastAsia="ru-RU"/>
        </w:rPr>
        <w:t xml:space="preserve"> </w:t>
      </w:r>
      <w:r w:rsidRPr="000622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 проверке целевого и эффективного расходования бюджетных средств, выделенных на текущий ремонт и содержание имущества в образовательных организаций </w:t>
      </w:r>
      <w:r w:rsidRPr="00062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Pr="000622AB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 2021 год и истекший период 2022 года (выборочно).</w:t>
      </w:r>
      <w:proofErr w:type="gramEnd"/>
    </w:p>
    <w:p w:rsidR="00A27702" w:rsidRPr="000622AB" w:rsidRDefault="00C5512D" w:rsidP="00A2152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</w:pPr>
      <w:proofErr w:type="gramStart"/>
      <w:r w:rsidRPr="000622AB">
        <w:rPr>
          <w:rFonts w:ascii="Times New Roman" w:hAnsi="Times New Roman" w:cs="Times New Roman"/>
          <w:sz w:val="28"/>
          <w:szCs w:val="28"/>
          <w:lang w:eastAsia="ru-RU"/>
        </w:rPr>
        <w:t>В соответствии с пунктом 4 раздела II Плана работы Контрольно-счетной палаты муниципального образования город-курорт Геленджик на 2022 год</w:t>
      </w:r>
      <w:r w:rsidR="00A27702" w:rsidRPr="000622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27702" w:rsidRPr="000622AB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в период </w:t>
      </w:r>
      <w:r w:rsidRPr="000622AB">
        <w:rPr>
          <w:rFonts w:ascii="Times New Roman" w:hAnsi="Times New Roman" w:cs="Times New Roman"/>
          <w:sz w:val="28"/>
          <w:szCs w:val="28"/>
        </w:rPr>
        <w:t xml:space="preserve">с 17.08.2022 по 26.09.2022 года </w:t>
      </w:r>
      <w:r w:rsidR="00A27702" w:rsidRPr="000622AB">
        <w:rPr>
          <w:rFonts w:ascii="Times New Roman" w:hAnsi="Times New Roman" w:cs="Times New Roman"/>
          <w:sz w:val="28"/>
          <w:szCs w:val="28"/>
          <w:lang w:eastAsia="ru-RU"/>
        </w:rPr>
        <w:t xml:space="preserve">проведено контрольное мероприятие  </w:t>
      </w:r>
      <w:r w:rsidRPr="000622AB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0622AB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Pr="000622A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роверка обоснованности, результативности и эффективности расходов бюджетных средств, выделенных на текущий ремонт и содержание имущества в образовательных организациях за 2021 год и истекший период 2022 года (выборочно)</w:t>
      </w:r>
      <w:r w:rsidR="00A27702" w:rsidRPr="000622AB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A27702" w:rsidRPr="000622AB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.</w:t>
      </w:r>
      <w:proofErr w:type="gramEnd"/>
    </w:p>
    <w:p w:rsidR="00C5512D" w:rsidRPr="000622AB" w:rsidRDefault="00C5512D" w:rsidP="00C5512D">
      <w:pPr>
        <w:shd w:val="clear" w:color="auto" w:fill="FFFFFF"/>
        <w:spacing w:after="330" w:line="240" w:lineRule="auto"/>
        <w:jc w:val="both"/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</w:pPr>
      <w:r w:rsidRPr="000622AB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Объектами контроля являлись управление образования администрации муниципального образования город–курорт Геленджик - главный распорядитель бюджетных средств и получатели субсидий – образовательные учреждения.</w:t>
      </w:r>
    </w:p>
    <w:p w:rsidR="00C5512D" w:rsidRPr="000622AB" w:rsidRDefault="00C5512D" w:rsidP="00C5512D">
      <w:pPr>
        <w:shd w:val="clear" w:color="auto" w:fill="FFFFFF"/>
        <w:spacing w:after="330" w:line="240" w:lineRule="auto"/>
        <w:jc w:val="both"/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</w:pPr>
      <w:r w:rsidRPr="000622AB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В результате контрольного мероприятия установлены факты нецелевого расходования бюджетных ср</w:t>
      </w:r>
      <w:bookmarkStart w:id="0" w:name="_GoBack"/>
      <w:bookmarkEnd w:id="0"/>
      <w:r w:rsidRPr="000622AB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едств, а также иные нарушения и недостатки.</w:t>
      </w:r>
    </w:p>
    <w:p w:rsidR="00A27702" w:rsidRPr="000622AB" w:rsidRDefault="00C5512D" w:rsidP="00C551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</w:pPr>
      <w:r w:rsidRPr="000622AB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В ходе контрольного мероприятия в адрес объектов контроля внесены представления для принятия мер </w:t>
      </w:r>
      <w:r w:rsidR="00A27702" w:rsidRPr="000622AB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 по устранению причин и условий, способствовавших совершению нарушений, а также недопущению их впредь.</w:t>
      </w:r>
    </w:p>
    <w:p w:rsidR="00A27702" w:rsidRPr="000622AB" w:rsidRDefault="00A27702" w:rsidP="00A215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</w:pPr>
      <w:r w:rsidRPr="000622AB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О результатах проведенного мероприятия проинформированы </w:t>
      </w:r>
      <w:r w:rsidR="00F359B3" w:rsidRPr="000622AB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Дума муниципального образования город-курорт Геленджик</w:t>
      </w:r>
      <w:r w:rsidRPr="000622AB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, администрация </w:t>
      </w:r>
      <w:r w:rsidR="00F359B3" w:rsidRPr="000622AB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муниципального образования город-курорт Геленджик </w:t>
      </w:r>
      <w:r w:rsidRPr="000622AB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и прокуратура </w:t>
      </w:r>
      <w:r w:rsidR="00F359B3" w:rsidRPr="000622AB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муниципального образования город-курорт Геленджик</w:t>
      </w:r>
      <w:r w:rsidRPr="000622AB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.</w:t>
      </w:r>
    </w:p>
    <w:p w:rsidR="000D2861" w:rsidRPr="000622AB" w:rsidRDefault="000D2861">
      <w:pPr>
        <w:rPr>
          <w:sz w:val="28"/>
          <w:szCs w:val="28"/>
        </w:rPr>
      </w:pPr>
    </w:p>
    <w:sectPr w:rsidR="000D2861" w:rsidRPr="00062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702"/>
    <w:rsid w:val="000622AB"/>
    <w:rsid w:val="000D2861"/>
    <w:rsid w:val="009E7A98"/>
    <w:rsid w:val="00A21529"/>
    <w:rsid w:val="00A27702"/>
    <w:rsid w:val="00A8408F"/>
    <w:rsid w:val="00C5512D"/>
    <w:rsid w:val="00F35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277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A27702"/>
    <w:rPr>
      <w:rFonts w:ascii="Calibri" w:hAnsi="Calibri" w:cs="Calibri"/>
    </w:rPr>
  </w:style>
  <w:style w:type="paragraph" w:styleId="a4">
    <w:name w:val="No Spacing"/>
    <w:link w:val="a3"/>
    <w:uiPriority w:val="99"/>
    <w:qFormat/>
    <w:rsid w:val="00A27702"/>
    <w:pPr>
      <w:spacing w:after="0" w:line="240" w:lineRule="auto"/>
    </w:pPr>
    <w:rPr>
      <w:rFonts w:ascii="Calibri" w:hAnsi="Calibri" w:cs="Calibri"/>
    </w:rPr>
  </w:style>
  <w:style w:type="character" w:customStyle="1" w:styleId="30">
    <w:name w:val="Заголовок 3 Знак"/>
    <w:basedOn w:val="a0"/>
    <w:link w:val="3"/>
    <w:uiPriority w:val="9"/>
    <w:rsid w:val="00A277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A27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277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A27702"/>
    <w:rPr>
      <w:rFonts w:ascii="Calibri" w:hAnsi="Calibri" w:cs="Calibri"/>
    </w:rPr>
  </w:style>
  <w:style w:type="paragraph" w:styleId="a4">
    <w:name w:val="No Spacing"/>
    <w:link w:val="a3"/>
    <w:uiPriority w:val="99"/>
    <w:qFormat/>
    <w:rsid w:val="00A27702"/>
    <w:pPr>
      <w:spacing w:after="0" w:line="240" w:lineRule="auto"/>
    </w:pPr>
    <w:rPr>
      <w:rFonts w:ascii="Calibri" w:hAnsi="Calibri" w:cs="Calibri"/>
    </w:rPr>
  </w:style>
  <w:style w:type="character" w:customStyle="1" w:styleId="30">
    <w:name w:val="Заголовок 3 Знак"/>
    <w:basedOn w:val="a0"/>
    <w:link w:val="3"/>
    <w:uiPriority w:val="9"/>
    <w:rsid w:val="00A277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A27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26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1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Пользователь</cp:lastModifiedBy>
  <cp:revision>10</cp:revision>
  <dcterms:created xsi:type="dcterms:W3CDTF">2022-06-29T11:25:00Z</dcterms:created>
  <dcterms:modified xsi:type="dcterms:W3CDTF">2022-11-28T10:54:00Z</dcterms:modified>
</cp:coreProperties>
</file>