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0D571D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в решение Думы </w:t>
      </w:r>
      <w:proofErr w:type="gramStart"/>
      <w:r w:rsidR="00BF4685">
        <w:rPr>
          <w:b/>
          <w:bCs/>
          <w:sz w:val="28"/>
          <w:szCs w:val="28"/>
        </w:rPr>
        <w:t>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</w:t>
      </w:r>
      <w:r w:rsidR="00804AB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804AB4">
        <w:rPr>
          <w:b/>
          <w:bCs/>
          <w:sz w:val="28"/>
          <w:szCs w:val="28"/>
        </w:rPr>
        <w:t>ноября 2020 года №308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045140" w:rsidRDefault="00BF4685" w:rsidP="00BF4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объемов бюджетных ассигнований муниципального дорожного фонда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в соответствие с размером прогнозируемого объема доходов бюджета муниципального образования город-курорт Геленджик, согласно пункту </w:t>
      </w:r>
      <w:r w:rsidR="00A048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750EE3">
        <w:rPr>
          <w:sz w:val="28"/>
          <w:szCs w:val="28"/>
        </w:rPr>
        <w:t xml:space="preserve"> 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804AB4" w:rsidRPr="00804AB4">
        <w:rPr>
          <w:sz w:val="28"/>
          <w:szCs w:val="28"/>
        </w:rPr>
        <w:t>29 декабря 2020 года № 464-ФЗ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A04893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BF4685" w:rsidRDefault="00BF4685" w:rsidP="00BF4685">
      <w:pPr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 w:rsidR="00E756F9"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>Думы муниципального</w:t>
      </w:r>
      <w:r w:rsidR="00E7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город-курорт Геленджик от </w:t>
      </w:r>
      <w:r w:rsidR="00804AB4" w:rsidRPr="00804AB4">
        <w:rPr>
          <w:bCs/>
          <w:sz w:val="28"/>
          <w:szCs w:val="28"/>
        </w:rPr>
        <w:t>27 ноября 2020 года</w:t>
      </w:r>
      <w:r w:rsidR="00804AB4">
        <w:rPr>
          <w:bCs/>
          <w:sz w:val="28"/>
          <w:szCs w:val="28"/>
        </w:rPr>
        <w:t xml:space="preserve"> </w:t>
      </w:r>
      <w:r w:rsidR="00804AB4" w:rsidRPr="00804AB4">
        <w:rPr>
          <w:bCs/>
          <w:sz w:val="28"/>
          <w:szCs w:val="28"/>
        </w:rPr>
        <w:t>№308</w:t>
      </w:r>
      <w:r>
        <w:rPr>
          <w:sz w:val="28"/>
          <w:szCs w:val="28"/>
        </w:rPr>
        <w:t xml:space="preserve">) </w:t>
      </w:r>
      <w:r w:rsidR="000D571D">
        <w:rPr>
          <w:bCs/>
          <w:sz w:val="28"/>
          <w:szCs w:val="28"/>
        </w:rPr>
        <w:t>следующие изменения</w:t>
      </w:r>
      <w:r>
        <w:rPr>
          <w:bCs/>
          <w:sz w:val="28"/>
          <w:szCs w:val="28"/>
        </w:rPr>
        <w:t>:</w:t>
      </w:r>
      <w:proofErr w:type="gramEnd"/>
    </w:p>
    <w:p w:rsidR="00FF091F" w:rsidRDefault="0091442F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29B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BF4685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е</w:t>
      </w:r>
      <w:r w:rsidR="00BF4685">
        <w:rPr>
          <w:bCs/>
          <w:sz w:val="28"/>
          <w:szCs w:val="28"/>
        </w:rPr>
        <w:t xml:space="preserve"> 4 пункта 3 приложения </w:t>
      </w:r>
      <w:r w:rsidR="00AD503D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слова</w:t>
      </w:r>
      <w:r w:rsidR="00BF4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 2021-2023 годы – 46%» заме</w:t>
      </w:r>
      <w:r w:rsidR="000D571D">
        <w:rPr>
          <w:bCs/>
          <w:sz w:val="28"/>
          <w:szCs w:val="28"/>
        </w:rPr>
        <w:t>нит</w:t>
      </w:r>
      <w:r w:rsidR="00FF091F">
        <w:rPr>
          <w:bCs/>
          <w:sz w:val="28"/>
          <w:szCs w:val="28"/>
        </w:rPr>
        <w:t>ь  словами:</w:t>
      </w:r>
    </w:p>
    <w:p w:rsidR="00FF091F" w:rsidRDefault="00A42148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 2021 год – 30</w:t>
      </w:r>
      <w:r w:rsidR="00FF091F">
        <w:rPr>
          <w:bCs/>
          <w:sz w:val="28"/>
          <w:szCs w:val="28"/>
        </w:rPr>
        <w:t>%;</w:t>
      </w:r>
    </w:p>
    <w:p w:rsidR="00BE51CF" w:rsidRDefault="000D571D" w:rsidP="0091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2022-2023 годы – 46%»;</w:t>
      </w:r>
      <w:bookmarkStart w:id="0" w:name="_GoBack"/>
      <w:bookmarkEnd w:id="0"/>
    </w:p>
    <w:p w:rsidR="00924B93" w:rsidRDefault="000D571D" w:rsidP="00683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2)приложение к решению дополнить пунктом 6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 xml:space="preserve">следующего содержания: </w:t>
      </w:r>
      <w:r w:rsidR="00924B93">
        <w:rPr>
          <w:bCs/>
          <w:sz w:val="28"/>
          <w:szCs w:val="28"/>
        </w:rPr>
        <w:t xml:space="preserve"> </w:t>
      </w:r>
    </w:p>
    <w:p w:rsidR="00FF091F" w:rsidRDefault="000D571D" w:rsidP="00683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F091F">
        <w:rPr>
          <w:bCs/>
          <w:sz w:val="28"/>
          <w:szCs w:val="28"/>
        </w:rPr>
        <w:t xml:space="preserve">6 </w:t>
      </w:r>
      <w:r w:rsidR="00FF091F">
        <w:rPr>
          <w:bCs/>
          <w:sz w:val="28"/>
          <w:szCs w:val="28"/>
          <w:vertAlign w:val="superscript"/>
        </w:rPr>
        <w:t xml:space="preserve">1 </w:t>
      </w:r>
      <w:r w:rsidR="00FF091F">
        <w:rPr>
          <w:bCs/>
          <w:sz w:val="28"/>
          <w:szCs w:val="28"/>
        </w:rPr>
        <w:t>.</w:t>
      </w:r>
      <w:r w:rsidRPr="000D571D">
        <w:rPr>
          <w:bCs/>
          <w:sz w:val="28"/>
          <w:szCs w:val="28"/>
        </w:rPr>
        <w:t>Объем бюджетных ассигнований дорожного фонда</w:t>
      </w:r>
      <w:r w:rsidR="00FF091F">
        <w:rPr>
          <w:bCs/>
          <w:sz w:val="28"/>
          <w:szCs w:val="28"/>
        </w:rPr>
        <w:t>:</w:t>
      </w:r>
    </w:p>
    <w:p w:rsidR="000D571D" w:rsidRPr="000D571D" w:rsidRDefault="000D571D" w:rsidP="00683C41">
      <w:pPr>
        <w:ind w:firstLine="709"/>
        <w:jc w:val="both"/>
        <w:rPr>
          <w:bCs/>
          <w:sz w:val="28"/>
          <w:szCs w:val="28"/>
        </w:rPr>
      </w:pPr>
      <w:r w:rsidRPr="000D571D">
        <w:rPr>
          <w:bCs/>
          <w:sz w:val="28"/>
          <w:szCs w:val="28"/>
        </w:rPr>
        <w:t xml:space="preserve">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0D571D">
        <w:rPr>
          <w:bCs/>
          <w:sz w:val="28"/>
          <w:szCs w:val="28"/>
        </w:rPr>
        <w:t>прогнозировавшимся</w:t>
      </w:r>
      <w:proofErr w:type="spellEnd"/>
      <w:r w:rsidRPr="000D571D">
        <w:rPr>
          <w:bCs/>
          <w:sz w:val="28"/>
          <w:szCs w:val="28"/>
        </w:rPr>
        <w:t xml:space="preserve"> объемом доходов</w:t>
      </w:r>
      <w:r w:rsidR="00413658">
        <w:rPr>
          <w:bCs/>
          <w:sz w:val="28"/>
          <w:szCs w:val="28"/>
        </w:rPr>
        <w:t xml:space="preserve"> местного бюджета</w:t>
      </w:r>
      <w:r w:rsidRPr="000D571D">
        <w:rPr>
          <w:bCs/>
          <w:sz w:val="28"/>
          <w:szCs w:val="28"/>
        </w:rPr>
        <w:t>, учитываемых при формировании дорожного фонда;</w:t>
      </w:r>
    </w:p>
    <w:p w:rsidR="000D571D" w:rsidRPr="000D571D" w:rsidRDefault="000D571D" w:rsidP="000D571D">
      <w:pPr>
        <w:ind w:firstLine="709"/>
        <w:jc w:val="both"/>
        <w:rPr>
          <w:bCs/>
          <w:sz w:val="28"/>
          <w:szCs w:val="28"/>
        </w:rPr>
      </w:pPr>
      <w:r w:rsidRPr="000D571D">
        <w:rPr>
          <w:bCs/>
          <w:sz w:val="28"/>
          <w:szCs w:val="28"/>
        </w:rPr>
        <w:t xml:space="preserve">может быть </w:t>
      </w:r>
      <w:proofErr w:type="gramStart"/>
      <w:r w:rsidRPr="000D571D">
        <w:rPr>
          <w:bCs/>
          <w:sz w:val="28"/>
          <w:szCs w:val="28"/>
        </w:rPr>
        <w:t>уменьшен</w:t>
      </w:r>
      <w:proofErr w:type="gramEnd"/>
      <w:r w:rsidRPr="000D571D">
        <w:rPr>
          <w:bCs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0D571D">
        <w:rPr>
          <w:bCs/>
          <w:sz w:val="28"/>
          <w:szCs w:val="28"/>
        </w:rPr>
        <w:t>прогнозировавшимся</w:t>
      </w:r>
      <w:proofErr w:type="spellEnd"/>
      <w:r w:rsidRPr="000D571D">
        <w:rPr>
          <w:bCs/>
          <w:sz w:val="28"/>
          <w:szCs w:val="28"/>
        </w:rPr>
        <w:t xml:space="preserve"> объемом доходов</w:t>
      </w:r>
      <w:r w:rsidR="00413658">
        <w:rPr>
          <w:bCs/>
          <w:sz w:val="28"/>
          <w:szCs w:val="28"/>
        </w:rPr>
        <w:t xml:space="preserve"> местного бюджета</w:t>
      </w:r>
      <w:r w:rsidRPr="000D571D">
        <w:rPr>
          <w:bCs/>
          <w:sz w:val="28"/>
          <w:szCs w:val="28"/>
        </w:rPr>
        <w:t>, учитываемых при формировании дорожного фонда.</w:t>
      </w:r>
      <w:r w:rsidR="00FF091F">
        <w:rPr>
          <w:bCs/>
          <w:sz w:val="28"/>
          <w:szCs w:val="28"/>
        </w:rPr>
        <w:t>».</w:t>
      </w:r>
    </w:p>
    <w:p w:rsidR="001F0ABF" w:rsidRDefault="001F0ABF" w:rsidP="006C0A66">
      <w:pPr>
        <w:ind w:firstLine="709"/>
        <w:jc w:val="both"/>
        <w:rPr>
          <w:bCs/>
          <w:sz w:val="28"/>
          <w:szCs w:val="28"/>
        </w:rPr>
      </w:pPr>
      <w:r w:rsidRPr="001F0ABF">
        <w:rPr>
          <w:bCs/>
          <w:sz w:val="28"/>
          <w:szCs w:val="28"/>
        </w:rPr>
        <w:t>2.Опубликовать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A7337E">
        <w:tc>
          <w:tcPr>
            <w:tcW w:w="4786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A7337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A7337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О внесении изменений в решение Думы </w:t>
      </w:r>
      <w:proofErr w:type="gramStart"/>
      <w:r w:rsidRPr="00387994">
        <w:rPr>
          <w:sz w:val="28"/>
          <w:szCs w:val="28"/>
        </w:rPr>
        <w:t>муниципального</w:t>
      </w:r>
      <w:proofErr w:type="gramEnd"/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>образования город-курорт Геленджик от 6 декабря 2013 года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№42 «О создании муниципального дорожного фонда 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>муниципального образования город-курорт Геленджик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и </w:t>
      </w:r>
      <w:proofErr w:type="gramStart"/>
      <w:r w:rsidRPr="00387994">
        <w:rPr>
          <w:sz w:val="28"/>
          <w:szCs w:val="28"/>
        </w:rPr>
        <w:t>утверждении</w:t>
      </w:r>
      <w:proofErr w:type="gramEnd"/>
      <w:r w:rsidRPr="00387994">
        <w:rPr>
          <w:sz w:val="28"/>
          <w:szCs w:val="28"/>
        </w:rPr>
        <w:t xml:space="preserve"> порядка формирования и использования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 бюджетных ассигнований муниципального дорожного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фонда муниципального образования город-курорт </w:t>
      </w:r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proofErr w:type="gramStart"/>
      <w:r w:rsidRPr="00387994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387994" w:rsidRPr="00387994" w:rsidRDefault="00387994" w:rsidP="00387994">
      <w:pPr>
        <w:spacing w:line="252" w:lineRule="auto"/>
        <w:jc w:val="center"/>
        <w:rPr>
          <w:sz w:val="28"/>
          <w:szCs w:val="28"/>
        </w:rPr>
      </w:pPr>
      <w:r w:rsidRPr="00387994">
        <w:rPr>
          <w:sz w:val="28"/>
          <w:szCs w:val="28"/>
        </w:rPr>
        <w:t xml:space="preserve"> образования город-курорт Геленджик </w:t>
      </w:r>
    </w:p>
    <w:p w:rsidR="0091442F" w:rsidRPr="0091442F" w:rsidRDefault="00387994" w:rsidP="007129E7">
      <w:pPr>
        <w:jc w:val="center"/>
        <w:rPr>
          <w:bCs/>
          <w:sz w:val="28"/>
          <w:szCs w:val="28"/>
        </w:rPr>
      </w:pPr>
      <w:r w:rsidRPr="00387994">
        <w:rPr>
          <w:sz w:val="28"/>
          <w:szCs w:val="28"/>
        </w:rPr>
        <w:t xml:space="preserve"> </w:t>
      </w:r>
      <w:r w:rsidR="0091442F" w:rsidRPr="0091442F">
        <w:rPr>
          <w:bCs/>
          <w:sz w:val="28"/>
          <w:szCs w:val="28"/>
        </w:rPr>
        <w:t>от 27 ноября 2020 года №308)</w:t>
      </w:r>
    </w:p>
    <w:p w:rsidR="0091442F" w:rsidRPr="0091442F" w:rsidRDefault="0091442F" w:rsidP="0091442F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832BC6">
              <w:rPr>
                <w:sz w:val="28"/>
                <w:szCs w:val="28"/>
              </w:rPr>
              <w:t xml:space="preserve">финансового управления  администрации  муниципального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3264B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Заместитель главы муниципального    образования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</w:t>
            </w:r>
          </w:p>
          <w:p w:rsidR="00A04893" w:rsidRPr="00832BC6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4562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М.П. Рыбалкина</w:t>
            </w:r>
          </w:p>
        </w:tc>
      </w:tr>
      <w:tr w:rsidR="00A04893" w:rsidTr="003264B3">
        <w:trPr>
          <w:trHeight w:val="1517"/>
        </w:trPr>
        <w:tc>
          <w:tcPr>
            <w:tcW w:w="5495" w:type="dxa"/>
          </w:tcPr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A04893" w:rsidRDefault="00A04893" w:rsidP="005D6F35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387994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AD503D">
              <w:rPr>
                <w:sz w:val="28"/>
                <w:szCs w:val="28"/>
              </w:rPr>
              <w:t xml:space="preserve">        </w:t>
            </w:r>
            <w:r w:rsidR="00387994">
              <w:rPr>
                <w:sz w:val="28"/>
                <w:szCs w:val="28"/>
              </w:rPr>
              <w:t xml:space="preserve">     А.А. Грачев</w:t>
            </w:r>
          </w:p>
        </w:tc>
      </w:tr>
    </w:tbl>
    <w:p w:rsidR="005D6F35" w:rsidRDefault="005D6F35"/>
    <w:p w:rsidR="005D6F35" w:rsidRDefault="005D6F35"/>
    <w:p w:rsidR="005D6F35" w:rsidRDefault="005D6F35"/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A04893" w:rsidTr="003264B3">
        <w:tc>
          <w:tcPr>
            <w:tcW w:w="5495" w:type="dxa"/>
          </w:tcPr>
          <w:p w:rsidR="00A04893" w:rsidRPr="00832BC6" w:rsidRDefault="00A04893" w:rsidP="00A04893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A04893" w:rsidP="00A04893">
            <w:pPr>
              <w:ind w:right="-105"/>
              <w:jc w:val="right"/>
              <w:rPr>
                <w:sz w:val="28"/>
                <w:szCs w:val="28"/>
              </w:rPr>
            </w:pP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A04893" w:rsidRDefault="00A04893" w:rsidP="00A04893">
            <w:pPr>
              <w:jc w:val="center"/>
              <w:rPr>
                <w:sz w:val="28"/>
                <w:szCs w:val="28"/>
              </w:rPr>
            </w:pPr>
          </w:p>
          <w:p w:rsidR="00A04893" w:rsidRPr="00832BC6" w:rsidRDefault="00A04893" w:rsidP="00456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56216">
              <w:rPr>
                <w:sz w:val="28"/>
                <w:szCs w:val="28"/>
              </w:rPr>
              <w:t xml:space="preserve">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4562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50" w:rsidRDefault="008F1350" w:rsidP="00E12559">
      <w:r>
        <w:separator/>
      </w:r>
    </w:p>
  </w:endnote>
  <w:endnote w:type="continuationSeparator" w:id="0">
    <w:p w:rsidR="008F1350" w:rsidRDefault="008F135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50" w:rsidRDefault="008F1350" w:rsidP="00E12559">
      <w:r>
        <w:separator/>
      </w:r>
    </w:p>
  </w:footnote>
  <w:footnote w:type="continuationSeparator" w:id="0">
    <w:p w:rsidR="008F1350" w:rsidRDefault="008F135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5148"/>
      <w:docPartObj>
        <w:docPartGallery w:val="Page Numbers (Top of Page)"/>
        <w:docPartUnique/>
      </w:docPartObj>
    </w:sdtPr>
    <w:sdtEndPr/>
    <w:sdtContent>
      <w:p w:rsidR="00E12559" w:rsidRDefault="002A68C9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4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87994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14A8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1811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0EDE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3D48-9980-427B-B695-F6A10B33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11</cp:revision>
  <cp:lastPrinted>2021-02-09T14:10:00Z</cp:lastPrinted>
  <dcterms:created xsi:type="dcterms:W3CDTF">2021-02-05T09:47:00Z</dcterms:created>
  <dcterms:modified xsi:type="dcterms:W3CDTF">2021-02-09T14:31:00Z</dcterms:modified>
</cp:coreProperties>
</file>