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5F11" w:rsidRDefault="00285F1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75E0">
        <w:rPr>
          <w:b/>
          <w:sz w:val="28"/>
          <w:szCs w:val="28"/>
        </w:rPr>
        <w:t>16 ноября 2015 года №3662</w:t>
      </w:r>
    </w:p>
    <w:p w:rsidR="00A675E0" w:rsidRPr="004C41CF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285F11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  <w:r w:rsidR="00285F11">
        <w:rPr>
          <w:b/>
          <w:sz w:val="28"/>
          <w:szCs w:val="28"/>
        </w:rPr>
        <w:t xml:space="preserve"> (в редакции постановления </w:t>
      </w:r>
      <w:proofErr w:type="gramEnd"/>
    </w:p>
    <w:p w:rsidR="00285F11" w:rsidRDefault="00285F1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A675E0" w:rsidRPr="004C41CF" w:rsidRDefault="00285F1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 16 мая 2016 года №1510)</w:t>
      </w:r>
      <w:proofErr w:type="gramEnd"/>
    </w:p>
    <w:p w:rsidR="00285F11" w:rsidRDefault="00285F11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13D88" w:rsidRDefault="00513D88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92E6B" w:rsidRPr="00BD1A80" w:rsidRDefault="00674A21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законодательством Российской Федерации, </w:t>
      </w:r>
      <w:r w:rsidR="00285F11">
        <w:rPr>
          <w:sz w:val="28"/>
          <w:szCs w:val="28"/>
        </w:rPr>
        <w:t xml:space="preserve">законодательством Краснодарского края,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</w:t>
      </w:r>
      <w:proofErr w:type="gramStart"/>
      <w:r w:rsidR="00592E6B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 от</w:t>
      </w:r>
      <w:r w:rsidR="00870413">
        <w:rPr>
          <w:sz w:val="28"/>
          <w:szCs w:val="28"/>
        </w:rPr>
        <w:t xml:space="preserve"> 2 июня 2016 года №171-ФЗ</w:t>
      </w:r>
      <w:r w:rsidR="00592E6B">
        <w:rPr>
          <w:sz w:val="28"/>
          <w:szCs w:val="28"/>
        </w:rPr>
        <w:t xml:space="preserve">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513D88">
        <w:rPr>
          <w:sz w:val="28"/>
          <w:szCs w:val="28"/>
        </w:rPr>
        <w:t xml:space="preserve">1 мая </w:t>
      </w:r>
      <w:r w:rsidR="009E1B5F">
        <w:rPr>
          <w:sz w:val="28"/>
          <w:szCs w:val="28"/>
        </w:rPr>
        <w:t xml:space="preserve">2016 </w:t>
      </w:r>
      <w:r w:rsidR="00B32673">
        <w:rPr>
          <w:sz w:val="28"/>
          <w:szCs w:val="28"/>
        </w:rPr>
        <w:t xml:space="preserve">года </w:t>
      </w:r>
      <w:r w:rsidR="00285F11">
        <w:rPr>
          <w:sz w:val="28"/>
          <w:szCs w:val="28"/>
        </w:rPr>
        <w:t>№127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>Законом Краснодарского края от 4 марта</w:t>
      </w:r>
      <w:proofErr w:type="gramEnd"/>
      <w:r w:rsidR="0000343C">
        <w:rPr>
          <w:sz w:val="28"/>
          <w:szCs w:val="28"/>
        </w:rPr>
        <w:t xml:space="preserve"> 2015 года №3126-КЗ «О порядке </w:t>
      </w:r>
      <w:proofErr w:type="gramStart"/>
      <w:r w:rsidR="0000343C">
        <w:rPr>
          <w:sz w:val="28"/>
          <w:szCs w:val="28"/>
        </w:rPr>
        <w:t>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</w:t>
      </w:r>
      <w:r w:rsidR="00285F11">
        <w:rPr>
          <w:sz w:val="28"/>
          <w:szCs w:val="28"/>
        </w:rPr>
        <w:t xml:space="preserve"> 6 апреля 2016 года №3374-КЗ</w:t>
      </w:r>
      <w:r w:rsidR="00A675E0">
        <w:rPr>
          <w:sz w:val="28"/>
          <w:szCs w:val="28"/>
        </w:rPr>
        <w:t>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>решением Думы муниципального образования город-курорт Геленджик от 29 мая 2015 года №282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 Геленджик</w:t>
      </w:r>
      <w:r w:rsidR="000C3E7D">
        <w:rPr>
          <w:sz w:val="28"/>
          <w:szCs w:val="28"/>
        </w:rPr>
        <w:t xml:space="preserve">» </w:t>
      </w:r>
      <w:r w:rsidR="00513D88">
        <w:rPr>
          <w:sz w:val="28"/>
          <w:szCs w:val="28"/>
        </w:rPr>
        <w:t xml:space="preserve">                               </w:t>
      </w:r>
      <w:r w:rsidR="000C3E7D">
        <w:rPr>
          <w:sz w:val="28"/>
          <w:szCs w:val="28"/>
        </w:rPr>
        <w:t xml:space="preserve">(в редакции </w:t>
      </w:r>
      <w:r w:rsidR="00A675E0">
        <w:rPr>
          <w:sz w:val="28"/>
          <w:szCs w:val="28"/>
        </w:rPr>
        <w:t>решения Думы</w:t>
      </w:r>
      <w:proofErr w:type="gramEnd"/>
      <w:r w:rsidR="00A675E0">
        <w:rPr>
          <w:sz w:val="28"/>
          <w:szCs w:val="28"/>
        </w:rPr>
        <w:t xml:space="preserve"> муниципального образования город-ку</w:t>
      </w:r>
      <w:r w:rsidR="000C3E7D">
        <w:rPr>
          <w:sz w:val="28"/>
          <w:szCs w:val="28"/>
        </w:rPr>
        <w:t xml:space="preserve">рорт Геленджик от </w:t>
      </w:r>
      <w:r w:rsidR="009E1B5F">
        <w:rPr>
          <w:sz w:val="28"/>
          <w:szCs w:val="28"/>
        </w:rPr>
        <w:t>29 марта 2016 года №398</w:t>
      </w:r>
      <w:r w:rsidR="00A675E0">
        <w:rPr>
          <w:sz w:val="28"/>
          <w:szCs w:val="28"/>
        </w:rPr>
        <w:t xml:space="preserve">),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D27127" w:rsidRPr="00BD1A80" w:rsidRDefault="00BD1A80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0C60" w:rsidRPr="00BD1A80">
        <w:rPr>
          <w:sz w:val="28"/>
          <w:szCs w:val="28"/>
        </w:rPr>
        <w:t>1</w:t>
      </w:r>
      <w:r w:rsidR="00674A21" w:rsidRPr="00BD1A80">
        <w:rPr>
          <w:sz w:val="28"/>
          <w:szCs w:val="28"/>
        </w:rPr>
        <w:t xml:space="preserve">. </w:t>
      </w:r>
      <w:proofErr w:type="gramStart"/>
      <w:r w:rsidR="00940C60" w:rsidRPr="00BD1A80">
        <w:rPr>
          <w:sz w:val="28"/>
          <w:szCs w:val="28"/>
        </w:rPr>
        <w:t xml:space="preserve">Утвердить изменения </w:t>
      </w:r>
      <w:r w:rsidR="00674A21" w:rsidRPr="00BD1A80">
        <w:rPr>
          <w:sz w:val="28"/>
          <w:szCs w:val="28"/>
        </w:rPr>
        <w:t xml:space="preserve">в </w:t>
      </w:r>
      <w:r w:rsidRPr="00BD1A80">
        <w:rPr>
          <w:sz w:val="28"/>
          <w:szCs w:val="28"/>
        </w:rPr>
        <w:t>постановление администрации муниципального образования город-курорт Геленджик от 16 ноября 2015 года №3662</w:t>
      </w:r>
      <w:r>
        <w:rPr>
          <w:sz w:val="28"/>
          <w:szCs w:val="28"/>
        </w:rPr>
        <w:t xml:space="preserve"> </w:t>
      </w:r>
      <w:r w:rsidR="00513D88">
        <w:rPr>
          <w:sz w:val="28"/>
          <w:szCs w:val="28"/>
        </w:rPr>
        <w:t xml:space="preserve">                          </w:t>
      </w:r>
      <w:r w:rsidRPr="00BD1A8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 xml:space="preserve">исполнения администрацией муниципального образования город-курорт Геленджик муниципальной функции по </w:t>
      </w:r>
      <w:bookmarkStart w:id="0" w:name="_GoBack"/>
      <w:bookmarkEnd w:id="0"/>
      <w:r w:rsidRPr="00BD1A80">
        <w:rPr>
          <w:sz w:val="28"/>
          <w:szCs w:val="28"/>
        </w:rPr>
        <w:t>осуществлению муниципального земельного контроля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="00513D88">
        <w:rPr>
          <w:sz w:val="28"/>
          <w:szCs w:val="28"/>
        </w:rPr>
        <w:t xml:space="preserve">                             </w:t>
      </w:r>
      <w:r w:rsidR="00285F11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16 мая 2016 года №1510) </w:t>
      </w:r>
      <w:r w:rsidR="00940C60" w:rsidRPr="00BD1A80">
        <w:rPr>
          <w:sz w:val="28"/>
          <w:szCs w:val="28"/>
        </w:rPr>
        <w:t>согласно приложению к настоящему</w:t>
      </w:r>
      <w:r>
        <w:rPr>
          <w:sz w:val="28"/>
          <w:szCs w:val="28"/>
        </w:rPr>
        <w:t xml:space="preserve"> постановлению</w:t>
      </w:r>
      <w:r w:rsidR="00940C60" w:rsidRPr="00BD1A80">
        <w:rPr>
          <w:sz w:val="28"/>
          <w:szCs w:val="28"/>
        </w:rPr>
        <w:t>.</w:t>
      </w:r>
      <w:proofErr w:type="gramEnd"/>
    </w:p>
    <w:p w:rsidR="00D27127" w:rsidRDefault="00BD1A80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 со дня его официального опубликования.</w:t>
      </w: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C11DF2" w:rsidRPr="00356D01" w:rsidRDefault="00C11DF2" w:rsidP="00513D88">
      <w:pPr>
        <w:ind w:right="-284"/>
      </w:pPr>
    </w:p>
    <w:p w:rsidR="00D27127" w:rsidRPr="00592E6B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1A80">
        <w:rPr>
          <w:sz w:val="28"/>
          <w:szCs w:val="28"/>
        </w:rPr>
        <w:t xml:space="preserve">О внесении изменений в 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от 16 ноября 2015 года №3662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DC184C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BD1A80">
        <w:rPr>
          <w:sz w:val="28"/>
          <w:szCs w:val="28"/>
        </w:rPr>
        <w:t>город-курорт Геленджик»</w:t>
      </w:r>
      <w:r w:rsidR="00DC184C">
        <w:rPr>
          <w:sz w:val="28"/>
          <w:szCs w:val="28"/>
        </w:rPr>
        <w:t xml:space="preserve"> (в редакции постановления </w:t>
      </w:r>
      <w:proofErr w:type="gramEnd"/>
    </w:p>
    <w:p w:rsidR="00DC184C" w:rsidRDefault="00DC184C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D1A80" w:rsidRPr="00BD1A80" w:rsidRDefault="00DC184C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город-курорт Геленджик от 16 мая 2016 года №1510)</w:t>
      </w:r>
      <w:r w:rsidR="00297C5B">
        <w:rPr>
          <w:sz w:val="28"/>
          <w:szCs w:val="28"/>
        </w:rPr>
        <w:t>»</w:t>
      </w:r>
      <w:proofErr w:type="gramEnd"/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D1A80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513D88">
        <w:rPr>
          <w:sz w:val="28"/>
        </w:rPr>
        <w:t xml:space="preserve">  </w:t>
      </w:r>
      <w:r w:rsidR="00D27127">
        <w:rPr>
          <w:sz w:val="28"/>
        </w:rPr>
        <w:t>Д.А. Железняк</w:t>
      </w:r>
    </w:p>
    <w:p w:rsidR="00D27127" w:rsidRDefault="00D27127" w:rsidP="00513D88">
      <w:pPr>
        <w:ind w:right="-284"/>
        <w:jc w:val="both"/>
        <w:rPr>
          <w:sz w:val="28"/>
          <w:szCs w:val="28"/>
        </w:rPr>
      </w:pPr>
    </w:p>
    <w:p w:rsidR="00BD1A80" w:rsidRDefault="00BD1A80" w:rsidP="00513D88">
      <w:pPr>
        <w:ind w:right="-284"/>
        <w:jc w:val="both"/>
        <w:rPr>
          <w:sz w:val="28"/>
          <w:szCs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297C5B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5E509A">
        <w:rPr>
          <w:sz w:val="28"/>
        </w:rPr>
        <w:t xml:space="preserve">                </w:t>
      </w:r>
      <w:r w:rsidR="00940C60">
        <w:rPr>
          <w:sz w:val="28"/>
        </w:rPr>
        <w:t xml:space="preserve"> </w:t>
      </w:r>
      <w:r w:rsidR="005E509A">
        <w:rPr>
          <w:sz w:val="28"/>
        </w:rPr>
        <w:t xml:space="preserve"> </w:t>
      </w:r>
      <w:r w:rsidR="00297C5B">
        <w:rPr>
          <w:sz w:val="28"/>
        </w:rPr>
        <w:t xml:space="preserve">    </w:t>
      </w:r>
      <w:r w:rsidR="00513D88">
        <w:rPr>
          <w:sz w:val="28"/>
        </w:rPr>
        <w:t xml:space="preserve">  </w:t>
      </w:r>
      <w:r w:rsidR="00297C5B">
        <w:rPr>
          <w:sz w:val="28"/>
        </w:rPr>
        <w:t xml:space="preserve">А.Г. </w:t>
      </w:r>
      <w:proofErr w:type="spellStart"/>
      <w:r w:rsidR="00297C5B">
        <w:rPr>
          <w:sz w:val="28"/>
        </w:rPr>
        <w:t>Савиди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513D88">
        <w:rPr>
          <w:sz w:val="28"/>
        </w:rPr>
        <w:t xml:space="preserve">   </w:t>
      </w:r>
      <w:r>
        <w:rPr>
          <w:sz w:val="28"/>
        </w:rPr>
        <w:t xml:space="preserve">И.В. </w:t>
      </w:r>
      <w:proofErr w:type="spellStart"/>
      <w:r>
        <w:rPr>
          <w:sz w:val="28"/>
        </w:rPr>
        <w:t>Малоземов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</w:t>
      </w:r>
      <w:r w:rsidR="00513D88">
        <w:rPr>
          <w:sz w:val="28"/>
        </w:rPr>
        <w:t xml:space="preserve">  </w:t>
      </w:r>
      <w:r>
        <w:rPr>
          <w:sz w:val="28"/>
        </w:rPr>
        <w:t>Т.П. Константинова</w:t>
      </w:r>
    </w:p>
    <w:p w:rsidR="00D27127" w:rsidRDefault="00D27127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2E4FB2" w:rsidRPr="00575AAC" w:rsidRDefault="002E4FB2" w:rsidP="00513D88">
      <w:pPr>
        <w:ind w:right="-284"/>
        <w:rPr>
          <w:sz w:val="28"/>
          <w:szCs w:val="28"/>
        </w:rPr>
      </w:pPr>
    </w:p>
    <w:p w:rsidR="00D27127" w:rsidRPr="00355E81" w:rsidRDefault="00D27127" w:rsidP="00513D88">
      <w:pPr>
        <w:pStyle w:val="ConsTitle"/>
        <w:widowControl/>
        <w:tabs>
          <w:tab w:val="left" w:pos="709"/>
        </w:tabs>
        <w:ind w:left="5812" w:right="-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</w:p>
    <w:p w:rsidR="00FF344C" w:rsidRDefault="00FF344C" w:rsidP="00513D88">
      <w:pPr>
        <w:tabs>
          <w:tab w:val="left" w:pos="709"/>
        </w:tabs>
        <w:ind w:left="5812" w:right="-284"/>
        <w:contextualSpacing/>
        <w:jc w:val="center"/>
        <w:rPr>
          <w:color w:val="000000"/>
          <w:sz w:val="28"/>
          <w:szCs w:val="28"/>
        </w:rPr>
      </w:pPr>
    </w:p>
    <w:p w:rsidR="00D27127" w:rsidRPr="006427FC" w:rsidRDefault="00D27127" w:rsidP="00513D88">
      <w:pPr>
        <w:tabs>
          <w:tab w:val="left" w:pos="709"/>
        </w:tabs>
        <w:ind w:left="5812" w:right="-284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BD1A80" w:rsidRDefault="00BD1A80" w:rsidP="00513D88">
      <w:pPr>
        <w:pStyle w:val="ConsTitle"/>
        <w:widowControl/>
        <w:tabs>
          <w:tab w:val="left" w:pos="709"/>
        </w:tabs>
        <w:ind w:left="5103" w:right="-284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постановлением администрации</w:t>
      </w:r>
    </w:p>
    <w:p w:rsidR="00BD1A80" w:rsidRPr="00355E81" w:rsidRDefault="00BD1A80" w:rsidP="00513D88">
      <w:pPr>
        <w:pStyle w:val="ConsTitle"/>
        <w:widowControl/>
        <w:tabs>
          <w:tab w:val="left" w:pos="709"/>
        </w:tabs>
        <w:ind w:left="5103" w:right="-284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D27127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D27127" w:rsidRPr="00355E81" w:rsidRDefault="00BD1A80" w:rsidP="00513D88">
      <w:pPr>
        <w:pStyle w:val="ConsTitle"/>
        <w:widowControl/>
        <w:tabs>
          <w:tab w:val="left" w:pos="709"/>
        </w:tabs>
        <w:ind w:left="5103" w:right="-284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D27127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D27127" w:rsidRPr="00355E81" w:rsidRDefault="00BD1A80" w:rsidP="00513D88">
      <w:pPr>
        <w:pStyle w:val="ConsTitle"/>
        <w:widowControl/>
        <w:tabs>
          <w:tab w:val="left" w:pos="709"/>
        </w:tabs>
        <w:ind w:left="5812" w:right="-28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от______________№____</w:t>
      </w:r>
    </w:p>
    <w:p w:rsidR="00D27127" w:rsidRPr="009B495E" w:rsidRDefault="00D27127" w:rsidP="00513D88">
      <w:pPr>
        <w:tabs>
          <w:tab w:val="left" w:pos="709"/>
        </w:tabs>
        <w:ind w:left="5812" w:right="-284"/>
        <w:contextualSpacing/>
        <w:rPr>
          <w:color w:val="000000"/>
          <w:sz w:val="18"/>
          <w:szCs w:val="18"/>
        </w:rPr>
      </w:pPr>
    </w:p>
    <w:p w:rsidR="00D27127" w:rsidRDefault="00D27127" w:rsidP="00513D88">
      <w:pPr>
        <w:tabs>
          <w:tab w:val="left" w:pos="709"/>
        </w:tabs>
        <w:ind w:left="5812" w:right="-284"/>
        <w:jc w:val="center"/>
        <w:rPr>
          <w:color w:val="000000"/>
          <w:sz w:val="28"/>
          <w:szCs w:val="28"/>
        </w:rPr>
      </w:pPr>
    </w:p>
    <w:p w:rsidR="00D27127" w:rsidRPr="006427FC" w:rsidRDefault="00D27127" w:rsidP="00513D88">
      <w:pPr>
        <w:tabs>
          <w:tab w:val="left" w:pos="709"/>
        </w:tabs>
        <w:ind w:right="-284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BD1A80" w:rsidRPr="00BD1A80" w:rsidRDefault="00D27127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>внесенные</w:t>
      </w:r>
      <w:r>
        <w:rPr>
          <w:color w:val="000000"/>
          <w:sz w:val="28"/>
          <w:szCs w:val="28"/>
        </w:rPr>
        <w:t xml:space="preserve"> в </w:t>
      </w:r>
      <w:r w:rsidR="00BD1A80" w:rsidRPr="00BD1A80">
        <w:rPr>
          <w:sz w:val="28"/>
          <w:szCs w:val="28"/>
        </w:rPr>
        <w:t xml:space="preserve">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9B495E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от 16 ноября 2015 года №3662</w:t>
      </w:r>
      <w:r w:rsidR="009B495E"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 xml:space="preserve">«Об утверждении </w:t>
      </w:r>
    </w:p>
    <w:p w:rsidR="009B495E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административного регламента</w:t>
      </w:r>
      <w:r w:rsidR="009B495E">
        <w:rPr>
          <w:sz w:val="28"/>
          <w:szCs w:val="28"/>
        </w:rPr>
        <w:t xml:space="preserve"> </w:t>
      </w:r>
      <w:r w:rsidRPr="00BD1A80">
        <w:rPr>
          <w:sz w:val="28"/>
          <w:szCs w:val="28"/>
        </w:rPr>
        <w:t xml:space="preserve">исполнения администрацией </w:t>
      </w:r>
    </w:p>
    <w:p w:rsidR="009B495E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9B495E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муниципальной функции по осуществлению </w:t>
      </w:r>
      <w:proofErr w:type="gramStart"/>
      <w:r w:rsidRPr="00BD1A80">
        <w:rPr>
          <w:sz w:val="28"/>
          <w:szCs w:val="28"/>
        </w:rPr>
        <w:t>муниципального</w:t>
      </w:r>
      <w:proofErr w:type="gramEnd"/>
      <w:r w:rsidRPr="00BD1A80">
        <w:rPr>
          <w:sz w:val="28"/>
          <w:szCs w:val="28"/>
        </w:rPr>
        <w:t xml:space="preserve"> </w:t>
      </w:r>
    </w:p>
    <w:p w:rsidR="009B495E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земельного контроля на территории муниципального </w:t>
      </w:r>
    </w:p>
    <w:p w:rsidR="00297C5B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BD1A80">
        <w:rPr>
          <w:sz w:val="28"/>
          <w:szCs w:val="28"/>
        </w:rPr>
        <w:t>образования город-курорт Геленджик»</w:t>
      </w:r>
      <w:r w:rsidR="00297C5B">
        <w:rPr>
          <w:sz w:val="28"/>
          <w:szCs w:val="28"/>
        </w:rPr>
        <w:t xml:space="preserve"> (в редакции </w:t>
      </w:r>
      <w:proofErr w:type="gramEnd"/>
    </w:p>
    <w:p w:rsidR="00297C5B" w:rsidRDefault="00297C5B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BD1A80" w:rsidRPr="00BD1A80" w:rsidRDefault="00297C5B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город-курорт Геленджик от 16 мая 2016 года №1510)</w:t>
      </w:r>
      <w:proofErr w:type="gramEnd"/>
    </w:p>
    <w:p w:rsidR="00D27127" w:rsidRPr="0080174B" w:rsidRDefault="00D27127" w:rsidP="00513D88">
      <w:pPr>
        <w:tabs>
          <w:tab w:val="left" w:pos="900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97C5B" w:rsidRDefault="00940C60" w:rsidP="00513D88">
      <w:pPr>
        <w:pStyle w:val="ConsPlusNormal"/>
        <w:tabs>
          <w:tab w:val="left" w:pos="709"/>
        </w:tabs>
        <w:ind w:right="-284" w:firstLine="709"/>
        <w:jc w:val="both"/>
      </w:pPr>
      <w:r>
        <w:t xml:space="preserve">1. </w:t>
      </w:r>
      <w:r w:rsidR="00D714DC">
        <w:t>Подп</w:t>
      </w:r>
      <w:r w:rsidR="00297C5B">
        <w:t>ункт 1.6.2 приложения к постанов</w:t>
      </w:r>
      <w:r w:rsidR="000E2257">
        <w:t xml:space="preserve">лению дополнить подпунктами 7, </w:t>
      </w:r>
      <w:r w:rsidR="00297C5B">
        <w:t>8 следующего содержания:</w:t>
      </w:r>
    </w:p>
    <w:p w:rsidR="00297C5B" w:rsidRPr="000A732A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A732A">
        <w:rPr>
          <w:rFonts w:eastAsiaTheme="minorHAnsi"/>
          <w:sz w:val="28"/>
          <w:szCs w:val="28"/>
          <w:lang w:eastAsia="en-US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97C5B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0A732A">
        <w:rPr>
          <w:rFonts w:eastAsiaTheme="minorHAnsi"/>
          <w:sz w:val="28"/>
          <w:szCs w:val="28"/>
          <w:lang w:eastAsia="en-US"/>
        </w:rPr>
        <w:t>8) осуществлять запись о проведенной проверке в журнале учета проверок в случае его наличия у юридического лица, ин</w:t>
      </w:r>
      <w:r>
        <w:rPr>
          <w:rFonts w:eastAsiaTheme="minorHAnsi"/>
          <w:sz w:val="28"/>
          <w:szCs w:val="28"/>
          <w:lang w:eastAsia="en-US"/>
        </w:rPr>
        <w:t>дивидуального предпринимателя».</w:t>
      </w:r>
    </w:p>
    <w:p w:rsidR="00297C5B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Пункт 1.7 приложения к постановлению дополнить подпунктами </w:t>
      </w:r>
      <w:r>
        <w:rPr>
          <w:sz w:val="28"/>
          <w:szCs w:val="28"/>
        </w:rPr>
        <w:t>1</w:t>
      </w:r>
      <w:r w:rsidRPr="00493C03">
        <w:rPr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E2257">
        <w:rPr>
          <w:sz w:val="28"/>
          <w:szCs w:val="28"/>
        </w:rPr>
        <w:t>1</w:t>
      </w:r>
      <w:r w:rsidR="000E2257">
        <w:rPr>
          <w:sz w:val="28"/>
          <w:szCs w:val="28"/>
          <w:vertAlign w:val="superscript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97C5B" w:rsidRPr="00071149" w:rsidRDefault="00297C5B" w:rsidP="00513D88">
      <w:pPr>
        <w:pStyle w:val="ConsPlusNormal"/>
        <w:tabs>
          <w:tab w:val="left" w:pos="709"/>
        </w:tabs>
        <w:ind w:right="-284" w:firstLine="709"/>
        <w:jc w:val="both"/>
      </w:pPr>
      <w:r>
        <w:t>«1</w:t>
      </w:r>
      <w:r w:rsidRPr="00493C03">
        <w:rPr>
          <w:vertAlign w:val="superscript"/>
        </w:rPr>
        <w:t>1</w:t>
      </w:r>
      <w:r>
        <w:t xml:space="preserve">) </w:t>
      </w:r>
      <w:r w:rsidRPr="00071149"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297C5B" w:rsidRDefault="000E2257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="00297C5B" w:rsidRPr="00071149">
        <w:rPr>
          <w:rFonts w:eastAsiaTheme="minorHAnsi"/>
          <w:sz w:val="28"/>
          <w:szCs w:val="28"/>
          <w:lang w:eastAsia="en-US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</w:t>
      </w:r>
      <w:r w:rsidR="00297C5B">
        <w:rPr>
          <w:rFonts w:eastAsiaTheme="minorHAnsi"/>
          <w:sz w:val="28"/>
          <w:szCs w:val="28"/>
          <w:lang w:eastAsia="en-US"/>
        </w:rPr>
        <w:t xml:space="preserve"> Российской Федерации порядке».</w:t>
      </w:r>
    </w:p>
    <w:p w:rsidR="00297C5B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Пункт 1.7 приложения к постанов</w:t>
      </w:r>
      <w:r w:rsidR="000E2257">
        <w:rPr>
          <w:rFonts w:eastAsiaTheme="minorHAnsi"/>
          <w:sz w:val="28"/>
          <w:szCs w:val="28"/>
          <w:lang w:eastAsia="en-US"/>
        </w:rPr>
        <w:t xml:space="preserve">лению дополнить подпунктами 8, </w:t>
      </w:r>
      <w:r>
        <w:rPr>
          <w:rFonts w:eastAsiaTheme="minorHAnsi"/>
          <w:sz w:val="28"/>
          <w:szCs w:val="28"/>
          <w:lang w:eastAsia="en-US"/>
        </w:rPr>
        <w:t>9 следующего содержания:</w:t>
      </w:r>
    </w:p>
    <w:p w:rsidR="00297C5B" w:rsidRPr="00071149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071149">
        <w:rPr>
          <w:rFonts w:eastAsiaTheme="minorHAnsi"/>
          <w:sz w:val="28"/>
          <w:szCs w:val="28"/>
          <w:lang w:eastAsia="en-US"/>
        </w:rPr>
        <w:t xml:space="preserve">8) требовать от юридического лица, индивидуального предпринимателя представления документов и (или) информации, в том числе разрешительных документов, имеющихся в распоряжении государственных органов, органов местного самоуправления либо подведомственных государственным органам </w:t>
      </w:r>
      <w:r w:rsidRPr="00071149">
        <w:rPr>
          <w:rFonts w:eastAsiaTheme="minorHAnsi"/>
          <w:sz w:val="28"/>
          <w:szCs w:val="28"/>
          <w:lang w:eastAsia="en-US"/>
        </w:rPr>
        <w:lastRenderedPageBreak/>
        <w:t>или органам местного самоуправления организаций, включенных в определенный Правительством Российской Федерации перечень;</w:t>
      </w:r>
      <w:proofErr w:type="gramEnd"/>
    </w:p>
    <w:p w:rsidR="00297C5B" w:rsidRDefault="00297C5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071149">
        <w:rPr>
          <w:rFonts w:eastAsiaTheme="minorHAnsi"/>
          <w:sz w:val="28"/>
          <w:szCs w:val="28"/>
          <w:lang w:eastAsia="en-US"/>
        </w:rPr>
        <w:t>9)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</w:t>
      </w:r>
      <w:r>
        <w:rPr>
          <w:rFonts w:eastAsiaTheme="minorHAnsi"/>
          <w:sz w:val="28"/>
          <w:szCs w:val="28"/>
          <w:lang w:eastAsia="en-US"/>
        </w:rPr>
        <w:t>истемах, реестрах и регистрах».</w:t>
      </w:r>
    </w:p>
    <w:p w:rsidR="00F40D28" w:rsidRDefault="00F40D28" w:rsidP="00513D88">
      <w:pPr>
        <w:pStyle w:val="ConsPlusNormal"/>
        <w:ind w:right="-284" w:firstLine="709"/>
        <w:jc w:val="both"/>
      </w:pPr>
      <w:r>
        <w:t xml:space="preserve">4. </w:t>
      </w:r>
      <w:r w:rsidR="00D714DC">
        <w:t>Подп</w:t>
      </w:r>
      <w:r>
        <w:t>ункт 1.8.1 приложения к постановлению дополнить абзацами следующего содержания:</w:t>
      </w:r>
    </w:p>
    <w:p w:rsidR="00F40D28" w:rsidRPr="001A155B" w:rsidRDefault="00F40D28" w:rsidP="00513D88">
      <w:pPr>
        <w:pStyle w:val="ConsPlusNormal"/>
        <w:ind w:right="-284" w:firstLine="709"/>
        <w:jc w:val="both"/>
      </w:pPr>
      <w:r>
        <w:t>«-</w:t>
      </w:r>
      <w:r w:rsidRPr="001A155B">
        <w:t xml:space="preserve">знакомиться с документами и (или) информацией, полученными </w:t>
      </w:r>
      <w:r>
        <w:t>органом</w:t>
      </w:r>
      <w:r w:rsidRPr="001A155B">
        <w:t xml:space="preserve"> муниципального </w:t>
      </w:r>
      <w:r>
        <w:t xml:space="preserve">земельного </w:t>
      </w:r>
      <w:r w:rsidRPr="001A155B">
        <w:t>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40D28" w:rsidRDefault="00F40D28" w:rsidP="00513D8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A155B">
        <w:rPr>
          <w:rFonts w:eastAsiaTheme="minorHAnsi"/>
          <w:sz w:val="28"/>
          <w:szCs w:val="28"/>
          <w:lang w:eastAsia="en-US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1A155B">
        <w:rPr>
          <w:rFonts w:eastAsiaTheme="minorHAnsi"/>
          <w:sz w:val="28"/>
          <w:szCs w:val="28"/>
          <w:lang w:eastAsia="en-US"/>
        </w:rPr>
        <w:t>кон</w:t>
      </w:r>
      <w:r>
        <w:rPr>
          <w:rFonts w:eastAsiaTheme="minorHAnsi"/>
          <w:sz w:val="28"/>
          <w:szCs w:val="28"/>
          <w:lang w:eastAsia="en-US"/>
        </w:rPr>
        <w:t>троля по собственной инициативе».</w:t>
      </w:r>
    </w:p>
    <w:p w:rsidR="000F4F5D" w:rsidRDefault="000F4F5D" w:rsidP="00513D8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2214F8">
        <w:rPr>
          <w:rFonts w:eastAsiaTheme="minorHAnsi"/>
          <w:sz w:val="28"/>
          <w:szCs w:val="28"/>
          <w:lang w:eastAsia="en-US"/>
        </w:rPr>
        <w:t>Пункт 2.2</w:t>
      </w:r>
      <w:r>
        <w:rPr>
          <w:rFonts w:eastAsiaTheme="minorHAnsi"/>
          <w:sz w:val="28"/>
          <w:szCs w:val="28"/>
          <w:lang w:eastAsia="en-US"/>
        </w:rPr>
        <w:t xml:space="preserve"> приложения к постановлению дополнить подпунктами </w:t>
      </w:r>
      <w:r w:rsidR="00513D88">
        <w:rPr>
          <w:rFonts w:eastAsiaTheme="minorHAnsi"/>
          <w:sz w:val="28"/>
          <w:szCs w:val="28"/>
          <w:lang w:eastAsia="en-US"/>
        </w:rPr>
        <w:t>2.2.</w:t>
      </w:r>
      <w:r w:rsidR="00513D88">
        <w:rPr>
          <w:sz w:val="28"/>
          <w:szCs w:val="28"/>
        </w:rPr>
        <w:t>2</w:t>
      </w:r>
      <w:r w:rsidR="00513D88" w:rsidRPr="00493C03">
        <w:rPr>
          <w:sz w:val="28"/>
          <w:szCs w:val="28"/>
          <w:vertAlign w:val="superscript"/>
        </w:rPr>
        <w:t>1</w:t>
      </w:r>
      <w:r w:rsidR="00513D88">
        <w:rPr>
          <w:rFonts w:eastAsiaTheme="minorHAnsi"/>
          <w:sz w:val="28"/>
          <w:szCs w:val="28"/>
          <w:lang w:eastAsia="en-US"/>
        </w:rPr>
        <w:t>, 2.2.</w:t>
      </w:r>
      <w:r w:rsidR="00513D88" w:rsidRPr="00493C03">
        <w:rPr>
          <w:sz w:val="28"/>
          <w:szCs w:val="28"/>
        </w:rPr>
        <w:t>2</w:t>
      </w:r>
      <w:r w:rsidR="00513D88">
        <w:rPr>
          <w:sz w:val="28"/>
          <w:szCs w:val="28"/>
          <w:vertAlign w:val="superscript"/>
        </w:rPr>
        <w:t xml:space="preserve">2 </w:t>
      </w:r>
      <w:r w:rsidR="00B730B6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DF385A">
        <w:rPr>
          <w:rFonts w:eastAsiaTheme="minorHAnsi"/>
          <w:sz w:val="28"/>
          <w:szCs w:val="28"/>
          <w:lang w:eastAsia="en-US"/>
        </w:rPr>
        <w:t>:</w:t>
      </w:r>
    </w:p>
    <w:p w:rsidR="00B730B6" w:rsidRPr="00B730B6" w:rsidRDefault="00B730B6" w:rsidP="00513D8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13D88">
        <w:rPr>
          <w:rFonts w:eastAsiaTheme="minorHAnsi"/>
          <w:sz w:val="28"/>
          <w:szCs w:val="28"/>
          <w:lang w:eastAsia="en-US"/>
        </w:rPr>
        <w:t>2.2.</w:t>
      </w:r>
      <w:r w:rsidR="00513D88">
        <w:rPr>
          <w:sz w:val="28"/>
          <w:szCs w:val="28"/>
        </w:rPr>
        <w:t>2</w:t>
      </w:r>
      <w:r w:rsidR="00513D88" w:rsidRPr="00493C03">
        <w:rPr>
          <w:sz w:val="28"/>
          <w:szCs w:val="28"/>
          <w:vertAlign w:val="superscript"/>
        </w:rPr>
        <w:t>1</w:t>
      </w:r>
      <w:r w:rsidR="00513D88">
        <w:rPr>
          <w:rFonts w:eastAsiaTheme="minorHAnsi"/>
          <w:sz w:val="28"/>
          <w:szCs w:val="28"/>
          <w:lang w:eastAsia="en-US"/>
        </w:rPr>
        <w:t xml:space="preserve">. </w:t>
      </w:r>
      <w:r w:rsidRPr="00B730B6">
        <w:rPr>
          <w:rFonts w:eastAsiaTheme="minorHAnsi"/>
          <w:sz w:val="28"/>
          <w:szCs w:val="28"/>
          <w:lang w:eastAsia="en-US"/>
        </w:rPr>
        <w:t>В случае необходимости при провед</w:t>
      </w:r>
      <w:r>
        <w:rPr>
          <w:rFonts w:eastAsiaTheme="minorHAnsi"/>
          <w:sz w:val="28"/>
          <w:szCs w:val="28"/>
          <w:lang w:eastAsia="en-US"/>
        </w:rPr>
        <w:t xml:space="preserve">ении проверки, указанной в </w:t>
      </w:r>
      <w:r w:rsidR="00D714DC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пункте 2.2.2 Регламента</w:t>
      </w:r>
      <w:r w:rsidRPr="00B730B6">
        <w:rPr>
          <w:rFonts w:eastAsiaTheme="minorHAnsi"/>
          <w:sz w:val="28"/>
          <w:szCs w:val="28"/>
          <w:lang w:eastAsia="en-US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B730B6">
        <w:rPr>
          <w:rFonts w:eastAsiaTheme="minorHAnsi"/>
          <w:sz w:val="28"/>
          <w:szCs w:val="28"/>
          <w:lang w:eastAsia="en-US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</w:t>
      </w:r>
      <w:r w:rsidR="00DF385A">
        <w:rPr>
          <w:rFonts w:eastAsiaTheme="minorHAnsi"/>
          <w:sz w:val="28"/>
          <w:szCs w:val="28"/>
          <w:lang w:eastAsia="en-US"/>
        </w:rPr>
        <w:t>дения проверки не допускается.</w:t>
      </w:r>
    </w:p>
    <w:p w:rsidR="00B730B6" w:rsidRDefault="00513D88" w:rsidP="00513D8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730B6" w:rsidRPr="00B730B6">
        <w:rPr>
          <w:rFonts w:eastAsiaTheme="minorHAnsi"/>
          <w:sz w:val="28"/>
          <w:szCs w:val="28"/>
          <w:lang w:eastAsia="en-US"/>
        </w:rPr>
        <w:t xml:space="preserve">На период </w:t>
      </w:r>
      <w:proofErr w:type="gramStart"/>
      <w:r w:rsidR="00B730B6" w:rsidRPr="00B730B6">
        <w:rPr>
          <w:rFonts w:eastAsiaTheme="minorHAnsi"/>
          <w:sz w:val="28"/>
          <w:szCs w:val="28"/>
          <w:lang w:eastAsia="en-US"/>
        </w:rPr>
        <w:t>действия срока приостановления проведения проверки</w:t>
      </w:r>
      <w:proofErr w:type="gramEnd"/>
      <w:r w:rsidR="00B730B6" w:rsidRPr="00B730B6">
        <w:rPr>
          <w:rFonts w:eastAsiaTheme="minorHAnsi"/>
          <w:sz w:val="28"/>
          <w:szCs w:val="28"/>
          <w:lang w:eastAsia="en-US"/>
        </w:rPr>
        <w:t xml:space="preserve"> приостанавливаются связанные с указанной проверкой действия органа муниципального </w:t>
      </w:r>
      <w:r w:rsidR="00DF385A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B730B6" w:rsidRPr="00B730B6">
        <w:rPr>
          <w:rFonts w:eastAsiaTheme="minorHAnsi"/>
          <w:sz w:val="28"/>
          <w:szCs w:val="28"/>
          <w:lang w:eastAsia="en-US"/>
        </w:rPr>
        <w:t>контроля на территории, в зданиях, строениях, сооружениях, помещениях, на иных объектах субъек</w:t>
      </w:r>
      <w:r w:rsidR="00DF385A">
        <w:rPr>
          <w:rFonts w:eastAsiaTheme="minorHAnsi"/>
          <w:sz w:val="28"/>
          <w:szCs w:val="28"/>
          <w:lang w:eastAsia="en-US"/>
        </w:rPr>
        <w:t>та малого предпринимательства».</w:t>
      </w:r>
    </w:p>
    <w:p w:rsidR="0080174B" w:rsidRDefault="0080174B" w:rsidP="0080174B">
      <w:pPr>
        <w:pStyle w:val="ConsPlusNormal"/>
        <w:ind w:right="-284" w:firstLine="709"/>
        <w:jc w:val="both"/>
      </w:pPr>
      <w:r>
        <w:t xml:space="preserve">6. </w:t>
      </w:r>
      <w:proofErr w:type="gramStart"/>
      <w:r>
        <w:t>Абзацы «а», «б» подпункта 2 подпункта 3.4.1, подпункты 3.4.5, 3.4.7 приложения к постановлению после слова «Федерации» дополнить словами «</w:t>
      </w:r>
      <w:r w:rsidRPr="00056D77"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</w:t>
      </w:r>
      <w:r>
        <w:t>ционального библиотечного фонда».</w:t>
      </w:r>
      <w:proofErr w:type="gramEnd"/>
    </w:p>
    <w:p w:rsidR="002D3F37" w:rsidRDefault="0080174B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714DC">
        <w:rPr>
          <w:rFonts w:eastAsiaTheme="minorHAnsi"/>
          <w:sz w:val="28"/>
          <w:szCs w:val="28"/>
          <w:lang w:eastAsia="en-US"/>
        </w:rPr>
        <w:t>. Пункт 3.5</w:t>
      </w:r>
      <w:r w:rsidR="002D3F37">
        <w:rPr>
          <w:rFonts w:eastAsiaTheme="minorHAnsi"/>
          <w:sz w:val="28"/>
          <w:szCs w:val="28"/>
          <w:lang w:eastAsia="en-US"/>
        </w:rPr>
        <w:t xml:space="preserve"> приложения к постановлению дополнить </w:t>
      </w:r>
      <w:r w:rsidR="00D714DC">
        <w:rPr>
          <w:rFonts w:eastAsiaTheme="minorHAnsi"/>
          <w:sz w:val="28"/>
          <w:szCs w:val="28"/>
          <w:lang w:eastAsia="en-US"/>
        </w:rPr>
        <w:t xml:space="preserve">подпунктами 3.5.7, 3.5.8, 3.5.9 </w:t>
      </w:r>
      <w:r w:rsidR="002D3F3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D3F37" w:rsidRPr="00071149" w:rsidRDefault="002D3F37" w:rsidP="00513D88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714DC">
        <w:rPr>
          <w:rFonts w:eastAsiaTheme="minorHAnsi"/>
          <w:sz w:val="28"/>
          <w:szCs w:val="28"/>
          <w:lang w:eastAsia="en-US"/>
        </w:rPr>
        <w:t xml:space="preserve">3.5.7. </w:t>
      </w:r>
      <w:proofErr w:type="gramStart"/>
      <w:r>
        <w:rPr>
          <w:rFonts w:eastAsiaTheme="minorHAnsi"/>
          <w:sz w:val="28"/>
          <w:szCs w:val="28"/>
          <w:lang w:eastAsia="en-US"/>
        </w:rPr>
        <w:t>Орган</w:t>
      </w:r>
      <w:r w:rsidRPr="00071149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 при организации и проведении проверок зап</w:t>
      </w:r>
      <w:r>
        <w:rPr>
          <w:rFonts w:eastAsiaTheme="minorHAnsi"/>
          <w:sz w:val="28"/>
          <w:szCs w:val="28"/>
          <w:lang w:eastAsia="en-US"/>
        </w:rPr>
        <w:t>рашивает и получае</w:t>
      </w:r>
      <w:r w:rsidRPr="00071149">
        <w:rPr>
          <w:rFonts w:eastAsiaTheme="minorHAnsi"/>
          <w:sz w:val="28"/>
          <w:szCs w:val="28"/>
          <w:lang w:eastAsia="en-US"/>
        </w:rPr>
        <w:t xml:space="preserve">т на безвозмездной основе, в том числе в электронной форме, документы и (или) информацию, включенные в </w:t>
      </w:r>
      <w:r w:rsidRPr="00071149">
        <w:rPr>
          <w:rFonts w:eastAsiaTheme="minorHAnsi"/>
          <w:sz w:val="28"/>
          <w:szCs w:val="28"/>
          <w:lang w:eastAsia="en-US"/>
        </w:rPr>
        <w:lastRenderedPageBreak/>
        <w:t>определенный Правительством Российской Федерации перечень, от государственных органов, органов местного самоуправления либо от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 w:rsidRPr="00071149">
        <w:rPr>
          <w:rFonts w:eastAsiaTheme="minorHAnsi"/>
          <w:sz w:val="28"/>
          <w:szCs w:val="28"/>
          <w:lang w:eastAsia="en-US"/>
        </w:rPr>
        <w:t xml:space="preserve"> информационного взаимодействия в сроки и </w:t>
      </w:r>
      <w:proofErr w:type="gramStart"/>
      <w:r w:rsidRPr="00071149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071149">
        <w:rPr>
          <w:rFonts w:eastAsiaTheme="minorHAnsi"/>
          <w:sz w:val="28"/>
          <w:szCs w:val="28"/>
          <w:lang w:eastAsia="en-US"/>
        </w:rPr>
        <w:t>, которые установлены Правительством Российской Федерации.</w:t>
      </w:r>
    </w:p>
    <w:p w:rsidR="002D3F37" w:rsidRPr="00071149" w:rsidRDefault="002D3F37" w:rsidP="00513D88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14DC">
        <w:rPr>
          <w:rFonts w:eastAsiaTheme="minorHAnsi"/>
          <w:sz w:val="28"/>
          <w:szCs w:val="28"/>
          <w:lang w:eastAsia="en-US"/>
        </w:rPr>
        <w:t xml:space="preserve">3.5.8. </w:t>
      </w:r>
      <w:r w:rsidRPr="00071149">
        <w:rPr>
          <w:rFonts w:eastAsiaTheme="minorHAnsi"/>
          <w:sz w:val="28"/>
          <w:szCs w:val="28"/>
          <w:lang w:eastAsia="en-US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</w:t>
      </w:r>
      <w:r>
        <w:rPr>
          <w:rFonts w:eastAsiaTheme="minorHAnsi"/>
          <w:sz w:val="28"/>
          <w:szCs w:val="28"/>
          <w:lang w:eastAsia="en-US"/>
        </w:rPr>
        <w:t xml:space="preserve"> обязательных требований и пред</w:t>
      </w:r>
      <w:r w:rsidRPr="00071149">
        <w:rPr>
          <w:rFonts w:eastAsiaTheme="minorHAnsi"/>
          <w:sz w:val="28"/>
          <w:szCs w:val="28"/>
          <w:lang w:eastAsia="en-US"/>
        </w:rPr>
        <w:t>ставление указанных сведений предусмотрено федеральным законом.</w:t>
      </w:r>
    </w:p>
    <w:p w:rsidR="002D3F37" w:rsidRPr="001A155B" w:rsidRDefault="002D3F37" w:rsidP="00513D88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14DC">
        <w:rPr>
          <w:rFonts w:eastAsiaTheme="minorHAnsi"/>
          <w:sz w:val="28"/>
          <w:szCs w:val="28"/>
          <w:lang w:eastAsia="en-US"/>
        </w:rPr>
        <w:t xml:space="preserve">3.5.9. </w:t>
      </w:r>
      <w:proofErr w:type="gramStart"/>
      <w:r w:rsidRPr="00071149">
        <w:rPr>
          <w:rFonts w:eastAsiaTheme="minorHAnsi"/>
          <w:sz w:val="28"/>
          <w:szCs w:val="28"/>
          <w:lang w:eastAsia="en-US"/>
        </w:rPr>
        <w:t xml:space="preserve"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</w:t>
      </w:r>
      <w:hyperlink r:id="rId9" w:history="1">
        <w:r w:rsidRPr="000711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</w:t>
      </w:r>
      <w:r w:rsidR="00D714DC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26 декабря 2008 года №294-ФЗ «</w:t>
      </w:r>
      <w:r w:rsidRPr="00071149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  <w:r w:rsidRPr="00071149">
        <w:rPr>
          <w:rFonts w:eastAsiaTheme="minorHAnsi"/>
          <w:sz w:val="28"/>
          <w:szCs w:val="28"/>
          <w:lang w:eastAsia="en-US"/>
        </w:rPr>
        <w:t xml:space="preserve">, осуществляются с учетом требований законодательства Российской Федерации о государственной и </w:t>
      </w:r>
      <w:r>
        <w:rPr>
          <w:rFonts w:eastAsiaTheme="minorHAnsi"/>
          <w:sz w:val="28"/>
          <w:szCs w:val="28"/>
          <w:lang w:eastAsia="en-US"/>
        </w:rPr>
        <w:t>иной охраняемой законом тайне».</w:t>
      </w:r>
      <w:proofErr w:type="gramEnd"/>
    </w:p>
    <w:p w:rsidR="00F40D28" w:rsidRDefault="000F4F5D" w:rsidP="00513D88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40D28" w:rsidRPr="00F40D28">
        <w:rPr>
          <w:sz w:val="28"/>
          <w:szCs w:val="28"/>
        </w:rPr>
        <w:t>.</w:t>
      </w:r>
      <w:r w:rsidR="00F40D28">
        <w:t xml:space="preserve"> </w:t>
      </w:r>
      <w:r w:rsidR="00D714DC" w:rsidRPr="00D714DC">
        <w:rPr>
          <w:sz w:val="28"/>
          <w:szCs w:val="28"/>
        </w:rPr>
        <w:t>Под</w:t>
      </w:r>
      <w:r w:rsidR="00D714DC">
        <w:rPr>
          <w:rFonts w:eastAsiaTheme="minorHAnsi"/>
          <w:sz w:val="28"/>
          <w:szCs w:val="28"/>
          <w:lang w:eastAsia="en-US"/>
        </w:rPr>
        <w:t>п</w:t>
      </w:r>
      <w:r w:rsidR="00F40D28">
        <w:rPr>
          <w:rFonts w:eastAsiaTheme="minorHAnsi"/>
          <w:sz w:val="28"/>
          <w:szCs w:val="28"/>
          <w:lang w:eastAsia="en-US"/>
        </w:rPr>
        <w:t>ункт 3.7.4 приложения к постановлению изложить в следующей редакции:</w:t>
      </w:r>
    </w:p>
    <w:p w:rsidR="00F40D28" w:rsidRDefault="00F40D28" w:rsidP="00513D88">
      <w:pPr>
        <w:pStyle w:val="ConsPlusNormal"/>
        <w:ind w:right="-284" w:firstLine="709"/>
        <w:jc w:val="both"/>
      </w:pPr>
      <w:r>
        <w:t xml:space="preserve">«3.7.4. </w:t>
      </w:r>
      <w:r w:rsidRPr="000C2844">
        <w:t>Информация, содержащаяся в реестре сведений об использовании земельных участков, представляется по запросам органов, уполномоченных на осуществление юридических действий, направленных на принудительное прекращение прав на земельные участки ввиду их ненадлежащ</w:t>
      </w:r>
      <w:r>
        <w:t>его использования».</w:t>
      </w:r>
    </w:p>
    <w:p w:rsidR="00F40D28" w:rsidRDefault="00F40D28" w:rsidP="00513D88">
      <w:pPr>
        <w:pStyle w:val="ConsPlusNormal"/>
        <w:ind w:right="-284" w:firstLine="709"/>
        <w:jc w:val="both"/>
      </w:pPr>
    </w:p>
    <w:p w:rsidR="009B495E" w:rsidRPr="009B495E" w:rsidRDefault="009B495E" w:rsidP="00513D88">
      <w:pPr>
        <w:pStyle w:val="ConsPlusNormal"/>
        <w:tabs>
          <w:tab w:val="left" w:pos="709"/>
        </w:tabs>
        <w:ind w:right="-284"/>
        <w:jc w:val="both"/>
        <w:rPr>
          <w:sz w:val="18"/>
          <w:szCs w:val="18"/>
        </w:rPr>
      </w:pPr>
    </w:p>
    <w:p w:rsidR="00E34E9C" w:rsidRDefault="004A5EBD" w:rsidP="00513D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A5EBD" w:rsidRDefault="004A5EBD" w:rsidP="00513D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4A5EBD" w:rsidRDefault="004A5EBD" w:rsidP="00513D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A5EBD" w:rsidRDefault="004A5EBD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F385A">
        <w:rPr>
          <w:sz w:val="28"/>
          <w:szCs w:val="28"/>
        </w:rPr>
        <w:t xml:space="preserve">  </w:t>
      </w:r>
      <w:r>
        <w:rPr>
          <w:sz w:val="28"/>
          <w:szCs w:val="28"/>
        </w:rPr>
        <w:t>Д.А. Железняк</w:t>
      </w:r>
    </w:p>
    <w:sectPr w:rsidR="004A5EBD" w:rsidSect="00A675E0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BA" w:rsidRDefault="006D51BA" w:rsidP="003C3CE2">
      <w:r>
        <w:separator/>
      </w:r>
    </w:p>
  </w:endnote>
  <w:endnote w:type="continuationSeparator" w:id="0">
    <w:p w:rsidR="006D51BA" w:rsidRDefault="006D51B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BA" w:rsidRDefault="006D51BA" w:rsidP="003C3CE2">
      <w:r>
        <w:separator/>
      </w:r>
    </w:p>
  </w:footnote>
  <w:footnote w:type="continuationSeparator" w:id="0">
    <w:p w:rsidR="006D51BA" w:rsidRDefault="006D51B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3" w:rsidRDefault="00DF379D" w:rsidP="0050486F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0A61"/>
    <w:rsid w:val="00060477"/>
    <w:rsid w:val="00067D33"/>
    <w:rsid w:val="00070947"/>
    <w:rsid w:val="000771EF"/>
    <w:rsid w:val="00086C7B"/>
    <w:rsid w:val="000C3E7D"/>
    <w:rsid w:val="000D25DD"/>
    <w:rsid w:val="000E2257"/>
    <w:rsid w:val="000F2F51"/>
    <w:rsid w:val="000F4F5D"/>
    <w:rsid w:val="00111736"/>
    <w:rsid w:val="00113087"/>
    <w:rsid w:val="00123F3B"/>
    <w:rsid w:val="0012567D"/>
    <w:rsid w:val="001305FF"/>
    <w:rsid w:val="001441E2"/>
    <w:rsid w:val="0014570F"/>
    <w:rsid w:val="00156877"/>
    <w:rsid w:val="0017465B"/>
    <w:rsid w:val="00183FB6"/>
    <w:rsid w:val="0018788D"/>
    <w:rsid w:val="001A19F2"/>
    <w:rsid w:val="001B1ACF"/>
    <w:rsid w:val="001C6FFC"/>
    <w:rsid w:val="001D208B"/>
    <w:rsid w:val="001E2198"/>
    <w:rsid w:val="001E2BFE"/>
    <w:rsid w:val="0020464F"/>
    <w:rsid w:val="00217F63"/>
    <w:rsid w:val="00220DE6"/>
    <w:rsid w:val="002214F8"/>
    <w:rsid w:val="0024693E"/>
    <w:rsid w:val="002819DF"/>
    <w:rsid w:val="00285F11"/>
    <w:rsid w:val="00286D03"/>
    <w:rsid w:val="0029459A"/>
    <w:rsid w:val="00297C5B"/>
    <w:rsid w:val="002B7B6E"/>
    <w:rsid w:val="002C2A8C"/>
    <w:rsid w:val="002D3F37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56D01"/>
    <w:rsid w:val="00364871"/>
    <w:rsid w:val="00376F79"/>
    <w:rsid w:val="003872B7"/>
    <w:rsid w:val="0039149F"/>
    <w:rsid w:val="00391D6B"/>
    <w:rsid w:val="003B5757"/>
    <w:rsid w:val="003C3CE2"/>
    <w:rsid w:val="003E0A4A"/>
    <w:rsid w:val="003E7547"/>
    <w:rsid w:val="00406E2E"/>
    <w:rsid w:val="00423D15"/>
    <w:rsid w:val="00442349"/>
    <w:rsid w:val="004508AF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13D88"/>
    <w:rsid w:val="00530073"/>
    <w:rsid w:val="00535CF4"/>
    <w:rsid w:val="005379B2"/>
    <w:rsid w:val="00553BC6"/>
    <w:rsid w:val="005555E8"/>
    <w:rsid w:val="00575AAC"/>
    <w:rsid w:val="00575C3A"/>
    <w:rsid w:val="0058489B"/>
    <w:rsid w:val="00592E6B"/>
    <w:rsid w:val="005A3714"/>
    <w:rsid w:val="005E509A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D51BA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174B"/>
    <w:rsid w:val="008077F3"/>
    <w:rsid w:val="00817B9D"/>
    <w:rsid w:val="00821D09"/>
    <w:rsid w:val="00842FE1"/>
    <w:rsid w:val="00870413"/>
    <w:rsid w:val="008A0486"/>
    <w:rsid w:val="008A32BE"/>
    <w:rsid w:val="008A5726"/>
    <w:rsid w:val="008B3C8E"/>
    <w:rsid w:val="008B61D2"/>
    <w:rsid w:val="008D72CC"/>
    <w:rsid w:val="008F0440"/>
    <w:rsid w:val="00904697"/>
    <w:rsid w:val="00904F83"/>
    <w:rsid w:val="00920312"/>
    <w:rsid w:val="00920DCF"/>
    <w:rsid w:val="00924EEA"/>
    <w:rsid w:val="00940C60"/>
    <w:rsid w:val="00954E7F"/>
    <w:rsid w:val="00971B25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E1B5F"/>
    <w:rsid w:val="009F2303"/>
    <w:rsid w:val="009F6553"/>
    <w:rsid w:val="00A044B1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D25F4"/>
    <w:rsid w:val="00AE1F7F"/>
    <w:rsid w:val="00AF1AEE"/>
    <w:rsid w:val="00B066C0"/>
    <w:rsid w:val="00B30CE1"/>
    <w:rsid w:val="00B30EE9"/>
    <w:rsid w:val="00B32673"/>
    <w:rsid w:val="00B35030"/>
    <w:rsid w:val="00B70390"/>
    <w:rsid w:val="00B730B6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27127"/>
    <w:rsid w:val="00D37E99"/>
    <w:rsid w:val="00D714DC"/>
    <w:rsid w:val="00D821C3"/>
    <w:rsid w:val="00DA1902"/>
    <w:rsid w:val="00DC184C"/>
    <w:rsid w:val="00DD391E"/>
    <w:rsid w:val="00DF379D"/>
    <w:rsid w:val="00DF385A"/>
    <w:rsid w:val="00E34E9C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0D28"/>
    <w:rsid w:val="00F45C85"/>
    <w:rsid w:val="00F52D13"/>
    <w:rsid w:val="00F73438"/>
    <w:rsid w:val="00F949A9"/>
    <w:rsid w:val="00FC2094"/>
    <w:rsid w:val="00FC3288"/>
    <w:rsid w:val="00FE7BAA"/>
    <w:rsid w:val="00FF28ED"/>
    <w:rsid w:val="00FF344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489618163A89A8C1D8ECAD199380147C8CB18CF4EDAA2D9ECE9EF2D5VF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A667-E5F8-4BC8-B09D-6FDE41F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15</cp:revision>
  <cp:lastPrinted>2016-06-27T11:36:00Z</cp:lastPrinted>
  <dcterms:created xsi:type="dcterms:W3CDTF">2016-06-01T09:08:00Z</dcterms:created>
  <dcterms:modified xsi:type="dcterms:W3CDTF">2016-06-27T11:36:00Z</dcterms:modified>
</cp:coreProperties>
</file>