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7A" w:rsidRPr="00377AEE" w:rsidRDefault="0017687A">
      <w:pPr>
        <w:pStyle w:val="a6"/>
        <w:ind w:left="567" w:right="1120"/>
        <w:jc w:val="center"/>
        <w:rPr>
          <w:rFonts w:ascii="Times New Roman" w:hAnsi="Times New Roman"/>
          <w:sz w:val="28"/>
          <w:szCs w:val="28"/>
        </w:rPr>
      </w:pPr>
    </w:p>
    <w:p w:rsidR="0017687A" w:rsidRPr="00377AEE" w:rsidRDefault="0017687A">
      <w:pPr>
        <w:pStyle w:val="a6"/>
        <w:ind w:left="567" w:right="565"/>
        <w:jc w:val="center"/>
        <w:rPr>
          <w:rFonts w:ascii="Times New Roman" w:hAnsi="Times New Roman"/>
          <w:sz w:val="28"/>
          <w:szCs w:val="28"/>
        </w:rPr>
      </w:pPr>
    </w:p>
    <w:p w:rsidR="0017687A" w:rsidRPr="00377AEE" w:rsidRDefault="0017687A">
      <w:pPr>
        <w:pStyle w:val="a6"/>
        <w:ind w:left="567" w:right="565"/>
        <w:jc w:val="center"/>
        <w:rPr>
          <w:rFonts w:ascii="Times New Roman" w:hAnsi="Times New Roman"/>
          <w:sz w:val="28"/>
          <w:szCs w:val="28"/>
        </w:rPr>
      </w:pPr>
    </w:p>
    <w:p w:rsidR="0017687A" w:rsidRPr="00377AEE" w:rsidRDefault="0017687A">
      <w:pPr>
        <w:pStyle w:val="a6"/>
        <w:ind w:left="567" w:right="565"/>
        <w:jc w:val="center"/>
        <w:rPr>
          <w:rFonts w:ascii="Times New Roman" w:hAnsi="Times New Roman"/>
          <w:sz w:val="28"/>
          <w:szCs w:val="28"/>
        </w:rPr>
      </w:pPr>
    </w:p>
    <w:p w:rsidR="0017687A" w:rsidRPr="00377AEE" w:rsidRDefault="0017687A">
      <w:pPr>
        <w:pStyle w:val="a6"/>
        <w:ind w:left="567" w:right="565"/>
        <w:jc w:val="center"/>
        <w:rPr>
          <w:rFonts w:ascii="Times New Roman" w:hAnsi="Times New Roman"/>
          <w:sz w:val="28"/>
          <w:szCs w:val="28"/>
        </w:rPr>
      </w:pPr>
    </w:p>
    <w:p w:rsidR="0017687A" w:rsidRPr="00377AEE" w:rsidRDefault="0017687A">
      <w:pPr>
        <w:pStyle w:val="a6"/>
        <w:ind w:left="567" w:right="565"/>
        <w:jc w:val="center"/>
        <w:rPr>
          <w:rFonts w:ascii="Times New Roman" w:hAnsi="Times New Roman"/>
          <w:sz w:val="28"/>
          <w:szCs w:val="28"/>
        </w:rPr>
      </w:pPr>
    </w:p>
    <w:p w:rsidR="0017687A" w:rsidRDefault="0017687A" w:rsidP="00377AEE">
      <w:pPr>
        <w:pStyle w:val="a6"/>
        <w:ind w:right="565"/>
        <w:rPr>
          <w:rFonts w:ascii="Times New Roman" w:hAnsi="Times New Roman" w:cs="Times New Roman"/>
          <w:sz w:val="28"/>
          <w:szCs w:val="28"/>
        </w:rPr>
      </w:pPr>
    </w:p>
    <w:p w:rsidR="00377AEE" w:rsidRDefault="00377AEE" w:rsidP="00377AEE">
      <w:pPr>
        <w:pStyle w:val="a6"/>
        <w:ind w:right="565"/>
        <w:rPr>
          <w:rFonts w:ascii="Times New Roman" w:hAnsi="Times New Roman" w:cs="Times New Roman"/>
          <w:sz w:val="28"/>
          <w:szCs w:val="28"/>
        </w:rPr>
      </w:pPr>
    </w:p>
    <w:p w:rsidR="00377AEE" w:rsidRDefault="00377AEE" w:rsidP="00377AEE">
      <w:pPr>
        <w:pStyle w:val="a6"/>
        <w:ind w:right="565"/>
        <w:rPr>
          <w:rFonts w:ascii="Times New Roman" w:hAnsi="Times New Roman" w:cs="Times New Roman"/>
          <w:sz w:val="28"/>
          <w:szCs w:val="28"/>
        </w:rPr>
      </w:pPr>
    </w:p>
    <w:p w:rsidR="00377AEE" w:rsidRDefault="00377AEE" w:rsidP="00377AEE">
      <w:pPr>
        <w:pStyle w:val="a6"/>
        <w:ind w:right="565"/>
        <w:rPr>
          <w:rFonts w:ascii="Times New Roman" w:hAnsi="Times New Roman" w:cs="Times New Roman"/>
          <w:sz w:val="28"/>
          <w:szCs w:val="28"/>
        </w:rPr>
      </w:pPr>
    </w:p>
    <w:p w:rsidR="00377AEE" w:rsidRPr="00377AEE" w:rsidRDefault="00377AEE" w:rsidP="00377AEE">
      <w:pPr>
        <w:pStyle w:val="a6"/>
        <w:ind w:right="565"/>
        <w:rPr>
          <w:rFonts w:ascii="Times New Roman" w:hAnsi="Times New Roman" w:cs="Times New Roman"/>
        </w:rPr>
      </w:pPr>
    </w:p>
    <w:p w:rsidR="00BD2AA6" w:rsidRDefault="00161E3E" w:rsidP="00BD2AA6">
      <w:pPr>
        <w:pStyle w:val="a6"/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внесении изменени</w:t>
      </w:r>
      <w:r w:rsidR="008F7F9D">
        <w:rPr>
          <w:rFonts w:ascii="Times New Roman" w:hAnsi="Times New Roman"/>
          <w:b/>
          <w:sz w:val="28"/>
          <w:szCs w:val="28"/>
          <w:lang w:val="ru-RU"/>
        </w:rPr>
        <w:t>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 постановление администрации </w:t>
      </w:r>
    </w:p>
    <w:p w:rsidR="00BD2AA6" w:rsidRDefault="00161E3E" w:rsidP="00BD2AA6">
      <w:pPr>
        <w:pStyle w:val="a6"/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образования город-курорт Геленджик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от</w:t>
      </w:r>
      <w:proofErr w:type="gramEnd"/>
    </w:p>
    <w:p w:rsidR="00BD2AA6" w:rsidRDefault="00161E3E" w:rsidP="00BD2AA6">
      <w:pPr>
        <w:pStyle w:val="a6"/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21 июня 2011 года №1360 «Об экспертной комиссии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</w:t>
      </w:r>
    </w:p>
    <w:p w:rsidR="00BD2AA6" w:rsidRDefault="00161E3E" w:rsidP="00BD2AA6">
      <w:pPr>
        <w:pStyle w:val="a6"/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развитию, и общественны</w:t>
      </w:r>
      <w:r w:rsidR="00C73AF6">
        <w:rPr>
          <w:rFonts w:ascii="Times New Roman" w:hAnsi="Times New Roman"/>
          <w:b/>
          <w:sz w:val="28"/>
          <w:szCs w:val="28"/>
          <w:lang w:val="ru-RU"/>
        </w:rPr>
        <w:t>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мест, в которых в ночное время не </w:t>
      </w:r>
    </w:p>
    <w:p w:rsidR="00BD2AA6" w:rsidRDefault="00161E3E" w:rsidP="00BD2AA6">
      <w:pPr>
        <w:pStyle w:val="a6"/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допускается нахождение детей бе</w:t>
      </w:r>
      <w:r w:rsidR="00BD2AA6">
        <w:rPr>
          <w:rFonts w:ascii="Times New Roman" w:hAnsi="Times New Roman"/>
          <w:b/>
          <w:sz w:val="28"/>
          <w:szCs w:val="28"/>
          <w:lang w:val="ru-RU"/>
        </w:rPr>
        <w:t>з сопровождения родителей (лиц,</w:t>
      </w:r>
      <w:proofErr w:type="gramEnd"/>
    </w:p>
    <w:p w:rsidR="00BD2AA6" w:rsidRDefault="00161E3E" w:rsidP="00BD2AA6">
      <w:pPr>
        <w:pStyle w:val="a6"/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их заменяющих), а также лиц, осуществляющих мероприятия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с</w:t>
      </w:r>
      <w:proofErr w:type="gramEnd"/>
    </w:p>
    <w:p w:rsidR="00BD2AA6" w:rsidRDefault="00161E3E" w:rsidP="00BD2AA6">
      <w:pPr>
        <w:pStyle w:val="a6"/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участием детей, на территории муниципального образования </w:t>
      </w:r>
    </w:p>
    <w:p w:rsidR="00BD2AA6" w:rsidRDefault="00161E3E" w:rsidP="00BD2AA6">
      <w:pPr>
        <w:pStyle w:val="a6"/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 xml:space="preserve">город-курорт Геленджик» (в редакции постановления </w:t>
      </w:r>
      <w:proofErr w:type="gramEnd"/>
    </w:p>
    <w:p w:rsidR="00BD2AA6" w:rsidRDefault="00161E3E" w:rsidP="00BD2AA6">
      <w:pPr>
        <w:pStyle w:val="a6"/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администрации муниципального образования</w:t>
      </w:r>
    </w:p>
    <w:p w:rsidR="0017687A" w:rsidRDefault="00161E3E" w:rsidP="00BD2AA6">
      <w:pPr>
        <w:pStyle w:val="a6"/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город-курорт Геле</w:t>
      </w:r>
      <w:r w:rsidR="00BD2AA6">
        <w:rPr>
          <w:rFonts w:ascii="Times New Roman" w:hAnsi="Times New Roman"/>
          <w:b/>
          <w:sz w:val="28"/>
          <w:szCs w:val="28"/>
          <w:lang w:val="ru-RU"/>
        </w:rPr>
        <w:t>нджик</w:t>
      </w:r>
      <w:r w:rsidR="00377A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D2AA6">
        <w:rPr>
          <w:rFonts w:ascii="Times New Roman" w:hAnsi="Times New Roman"/>
          <w:b/>
          <w:sz w:val="28"/>
          <w:szCs w:val="28"/>
          <w:lang w:val="ru-RU"/>
        </w:rPr>
        <w:t xml:space="preserve">от </w:t>
      </w:r>
      <w:r w:rsidR="00B449A8">
        <w:rPr>
          <w:rFonts w:ascii="Times New Roman" w:hAnsi="Times New Roman"/>
          <w:b/>
          <w:sz w:val="28"/>
          <w:szCs w:val="28"/>
          <w:lang w:val="ru-RU"/>
        </w:rPr>
        <w:t>30</w:t>
      </w:r>
      <w:r w:rsidR="00BD2AA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449A8">
        <w:rPr>
          <w:rFonts w:ascii="Times New Roman" w:hAnsi="Times New Roman"/>
          <w:b/>
          <w:sz w:val="28"/>
          <w:szCs w:val="28"/>
          <w:lang w:val="ru-RU"/>
        </w:rPr>
        <w:t>мая</w:t>
      </w:r>
      <w:r w:rsidR="00BD2AA6">
        <w:rPr>
          <w:rFonts w:ascii="Times New Roman" w:hAnsi="Times New Roman"/>
          <w:b/>
          <w:sz w:val="28"/>
          <w:szCs w:val="28"/>
          <w:lang w:val="ru-RU"/>
        </w:rPr>
        <w:t xml:space="preserve"> 201</w:t>
      </w:r>
      <w:r w:rsidR="00274800">
        <w:rPr>
          <w:rFonts w:ascii="Times New Roman" w:hAnsi="Times New Roman"/>
          <w:b/>
          <w:sz w:val="28"/>
          <w:szCs w:val="28"/>
          <w:lang w:val="ru-RU"/>
        </w:rPr>
        <w:t>7</w:t>
      </w:r>
      <w:r w:rsidR="00BD2AA6">
        <w:rPr>
          <w:rFonts w:ascii="Times New Roman" w:hAnsi="Times New Roman"/>
          <w:b/>
          <w:sz w:val="28"/>
          <w:szCs w:val="28"/>
          <w:lang w:val="ru-RU"/>
        </w:rPr>
        <w:t xml:space="preserve"> года №</w:t>
      </w:r>
      <w:r w:rsidR="00B449A8">
        <w:rPr>
          <w:rFonts w:ascii="Times New Roman" w:hAnsi="Times New Roman"/>
          <w:b/>
          <w:sz w:val="28"/>
          <w:szCs w:val="28"/>
          <w:lang w:val="ru-RU"/>
        </w:rPr>
        <w:t>1830</w:t>
      </w:r>
      <w:r>
        <w:rPr>
          <w:rFonts w:ascii="Times New Roman" w:hAnsi="Times New Roman"/>
          <w:b/>
          <w:sz w:val="28"/>
          <w:szCs w:val="28"/>
          <w:lang w:val="ru-RU"/>
        </w:rPr>
        <w:t>)</w:t>
      </w:r>
      <w:proofErr w:type="gramEnd"/>
    </w:p>
    <w:p w:rsidR="0017687A" w:rsidRDefault="0017687A">
      <w:pPr>
        <w:ind w:left="560" w:right="1120"/>
        <w:jc w:val="center"/>
        <w:rPr>
          <w:b/>
          <w:sz w:val="28"/>
          <w:szCs w:val="28"/>
          <w:lang w:val="ru-RU"/>
        </w:rPr>
      </w:pPr>
    </w:p>
    <w:p w:rsidR="0017687A" w:rsidRDefault="0017687A">
      <w:pPr>
        <w:ind w:firstLine="708"/>
        <w:jc w:val="center"/>
        <w:rPr>
          <w:b/>
          <w:sz w:val="28"/>
          <w:szCs w:val="28"/>
          <w:lang w:val="ru-RU"/>
        </w:rPr>
      </w:pPr>
    </w:p>
    <w:p w:rsidR="0017687A" w:rsidRDefault="00161E3E">
      <w:pPr>
        <w:tabs>
          <w:tab w:val="left" w:pos="860"/>
        </w:tabs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 связи с </w:t>
      </w:r>
      <w:r w:rsidR="006D700A">
        <w:rPr>
          <w:sz w:val="28"/>
          <w:szCs w:val="28"/>
          <w:lang w:val="ru-RU"/>
        </w:rPr>
        <w:t>кадровыми изменениями в администрации муниципального образования город-курорт Геленджик</w:t>
      </w:r>
      <w:r>
        <w:rPr>
          <w:sz w:val="28"/>
          <w:szCs w:val="28"/>
          <w:lang w:val="ru-RU"/>
        </w:rPr>
        <w:t xml:space="preserve">, руководствуясь статьями 16, </w:t>
      </w:r>
      <w:r w:rsidR="006D700A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37 Федерального закона от 6 </w:t>
      </w:r>
      <w:r w:rsidR="00377AEE">
        <w:rPr>
          <w:sz w:val="28"/>
          <w:szCs w:val="28"/>
          <w:lang w:val="ru-RU"/>
        </w:rPr>
        <w:t>октября 2003 года №131-ФЗ</w:t>
      </w:r>
      <w:r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 </w:t>
      </w:r>
      <w:r w:rsidR="008F7F9D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(в редакции Федерального закона от </w:t>
      </w:r>
      <w:r w:rsidR="00B449A8">
        <w:rPr>
          <w:sz w:val="28"/>
          <w:szCs w:val="28"/>
          <w:lang w:val="ru-RU"/>
        </w:rPr>
        <w:t>29</w:t>
      </w:r>
      <w:r w:rsidR="00377AEE">
        <w:rPr>
          <w:sz w:val="28"/>
          <w:szCs w:val="28"/>
          <w:lang w:val="ru-RU"/>
        </w:rPr>
        <w:t xml:space="preserve"> </w:t>
      </w:r>
      <w:r w:rsidR="00B449A8">
        <w:rPr>
          <w:sz w:val="28"/>
          <w:szCs w:val="28"/>
          <w:lang w:val="ru-RU"/>
        </w:rPr>
        <w:t>июля</w:t>
      </w:r>
      <w:r w:rsidR="00377AEE">
        <w:rPr>
          <w:sz w:val="28"/>
          <w:szCs w:val="28"/>
          <w:lang w:val="ru-RU"/>
        </w:rPr>
        <w:t xml:space="preserve"> 201</w:t>
      </w:r>
      <w:r w:rsidR="006D700A">
        <w:rPr>
          <w:sz w:val="28"/>
          <w:szCs w:val="28"/>
          <w:lang w:val="ru-RU"/>
        </w:rPr>
        <w:t>7</w:t>
      </w:r>
      <w:r w:rsidR="00377AEE">
        <w:rPr>
          <w:sz w:val="28"/>
          <w:szCs w:val="28"/>
          <w:lang w:val="ru-RU"/>
        </w:rPr>
        <w:t xml:space="preserve"> года №</w:t>
      </w:r>
      <w:r w:rsidR="00B449A8">
        <w:rPr>
          <w:sz w:val="28"/>
          <w:szCs w:val="28"/>
          <w:lang w:val="ru-RU"/>
        </w:rPr>
        <w:t>279</w:t>
      </w:r>
      <w:r>
        <w:rPr>
          <w:sz w:val="28"/>
          <w:szCs w:val="28"/>
          <w:lang w:val="ru-RU"/>
        </w:rPr>
        <w:t>-ФЗ), постановлением главы администрации (губернатора) Краснодарского края от 11 февраля</w:t>
      </w:r>
      <w:r w:rsidR="006D700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2011 года №85 «Об утверждении Порядка формирования и Порядка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деятельности экспертной комиссии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детей», статьями 8, 33, 72 Устава муниципального образования город-курорт Геленджик</w:t>
      </w:r>
      <w:proofErr w:type="gramEnd"/>
      <w:r>
        <w:rPr>
          <w:sz w:val="28"/>
          <w:szCs w:val="28"/>
          <w:lang w:val="ru-RU"/>
        </w:rPr>
        <w:t xml:space="preserve">, 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о с т а н о в л я ю:</w:t>
      </w:r>
    </w:p>
    <w:p w:rsidR="0017687A" w:rsidRDefault="00161E3E">
      <w:pPr>
        <w:pStyle w:val="a6"/>
        <w:ind w:righ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Внести в постановление администрации муниципального образования город-курорт Геленджик от 21 июня 2011 года №1360 «Об экспертной комиссии по оценке предложений об определении мест, пребывание в которых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может причинить вред здоровью несовершеннолетних, их физическому, интеллектуальному, психическому, духовному и нравственному развитию, и общественны</w:t>
      </w:r>
      <w:r w:rsidR="00C73AF6">
        <w:rPr>
          <w:rFonts w:ascii="Times New Roman" w:hAnsi="Times New Roman"/>
          <w:sz w:val="28"/>
          <w:szCs w:val="28"/>
          <w:lang w:val="ru-RU"/>
        </w:rPr>
        <w:t>х</w:t>
      </w:r>
      <w:r>
        <w:rPr>
          <w:rFonts w:ascii="Times New Roman" w:hAnsi="Times New Roman"/>
          <w:sz w:val="28"/>
          <w:szCs w:val="28"/>
          <w:lang w:val="ru-RU"/>
        </w:rPr>
        <w:t xml:space="preserve"> мест, в которых в ночное время не допускается нахождение детей без сопровождения родителей (лиц, их заменяющих), а также лиц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осуществляющих мероприятия с участием детей,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</w:t>
      </w:r>
      <w:r w:rsidRPr="00377AEE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B3BD7">
        <w:rPr>
          <w:rFonts w:ascii="Times New Roman" w:hAnsi="Times New Roman"/>
          <w:sz w:val="28"/>
          <w:szCs w:val="28"/>
          <w:lang w:val="ru-RU"/>
        </w:rPr>
        <w:t>30</w:t>
      </w:r>
      <w:r w:rsidR="00377AEE" w:rsidRPr="00377A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3BD7">
        <w:rPr>
          <w:rFonts w:ascii="Times New Roman" w:hAnsi="Times New Roman"/>
          <w:sz w:val="28"/>
          <w:szCs w:val="28"/>
          <w:lang w:val="ru-RU"/>
        </w:rPr>
        <w:t>мая</w:t>
      </w:r>
      <w:r w:rsidR="00377AEE" w:rsidRPr="00377AEE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274800">
        <w:rPr>
          <w:rFonts w:ascii="Times New Roman" w:hAnsi="Times New Roman"/>
          <w:sz w:val="28"/>
          <w:szCs w:val="28"/>
          <w:lang w:val="ru-RU"/>
        </w:rPr>
        <w:t>7</w:t>
      </w:r>
      <w:r w:rsidR="00377AEE" w:rsidRPr="00377AEE">
        <w:rPr>
          <w:rFonts w:ascii="Times New Roman" w:hAnsi="Times New Roman"/>
          <w:sz w:val="28"/>
          <w:szCs w:val="28"/>
          <w:lang w:val="ru-RU"/>
        </w:rPr>
        <w:t xml:space="preserve"> года №</w:t>
      </w:r>
      <w:r w:rsidR="00CB3BD7">
        <w:rPr>
          <w:rFonts w:ascii="Times New Roman" w:hAnsi="Times New Roman"/>
          <w:sz w:val="28"/>
          <w:szCs w:val="28"/>
          <w:lang w:val="ru-RU"/>
        </w:rPr>
        <w:t>1830</w:t>
      </w:r>
      <w:r w:rsidRPr="00377AEE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следующ</w:t>
      </w:r>
      <w:r w:rsidR="008F7F9D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е изменени</w:t>
      </w:r>
      <w:r w:rsidR="008F7F9D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5E3ABC" w:rsidRPr="00CB3BD7" w:rsidRDefault="008F7F9D">
      <w:pPr>
        <w:pStyle w:val="a6"/>
        <w:ind w:righ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приложении №1 к постановлению слова </w:t>
      </w:r>
      <w:r w:rsidRPr="004633D9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Липовецкий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Алексей Александрович» заменить словами «Васильев Александр Александрович», «Калякина Марина Владимировна» заменить словами «Нефедова Ольга Владимировна», «Кузьмин Демьян Лазаревич»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Липовецкий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Алексей Александрович», «Солдат Степан Владимирович» заменить словами «Николенко Светлана Юрьевна»</w:t>
      </w:r>
      <w:r w:rsidR="00CB3BD7">
        <w:rPr>
          <w:rFonts w:ascii="Times New Roman" w:hAnsi="Times New Roman"/>
          <w:sz w:val="28"/>
          <w:szCs w:val="28"/>
          <w:lang w:val="ru-RU"/>
        </w:rPr>
        <w:t>.</w:t>
      </w:r>
    </w:p>
    <w:p w:rsidR="005E3ABC" w:rsidRDefault="005E3ABC">
      <w:pPr>
        <w:pStyle w:val="a6"/>
        <w:ind w:righ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Опубликовать настоящее постановление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Геленджикской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городской газете «Прибой»</w:t>
      </w:r>
      <w:r w:rsidR="005C7D3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7687A" w:rsidRDefault="00161E3E">
      <w:pPr>
        <w:pStyle w:val="a6"/>
        <w:ind w:righ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Постановление вступает в силу со дня его официального опубликования.  </w:t>
      </w:r>
    </w:p>
    <w:p w:rsidR="0017687A" w:rsidRDefault="0017687A">
      <w:pPr>
        <w:pStyle w:val="a6"/>
        <w:ind w:right="0" w:firstLine="709"/>
        <w:rPr>
          <w:sz w:val="28"/>
          <w:szCs w:val="28"/>
          <w:lang w:val="ru-RU"/>
        </w:rPr>
      </w:pPr>
    </w:p>
    <w:p w:rsidR="0017687A" w:rsidRDefault="0017687A">
      <w:pPr>
        <w:ind w:firstLine="709"/>
        <w:rPr>
          <w:sz w:val="28"/>
          <w:szCs w:val="28"/>
          <w:lang w:val="ru-RU"/>
        </w:rPr>
      </w:pPr>
    </w:p>
    <w:p w:rsidR="000E6606" w:rsidRDefault="000E6606">
      <w:pPr>
        <w:ind w:right="-86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</w:t>
      </w:r>
    </w:p>
    <w:p w:rsidR="0017687A" w:rsidRDefault="000E6606">
      <w:pPr>
        <w:ind w:right="-8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161E3E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161E3E">
        <w:rPr>
          <w:sz w:val="28"/>
          <w:szCs w:val="28"/>
          <w:lang w:val="ru-RU"/>
        </w:rPr>
        <w:t xml:space="preserve"> муниципального образования </w:t>
      </w:r>
    </w:p>
    <w:p w:rsidR="0017687A" w:rsidRDefault="00161E3E">
      <w:pPr>
        <w:ind w:right="-8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город-курорт Геленджик</w:t>
      </w:r>
      <w:r>
        <w:rPr>
          <w:sz w:val="28"/>
          <w:szCs w:val="28"/>
          <w:lang w:val="ru-RU"/>
        </w:rPr>
        <w:tab/>
        <w:t xml:space="preserve">                                   </w:t>
      </w:r>
      <w:r w:rsidR="000E6606">
        <w:rPr>
          <w:sz w:val="28"/>
          <w:szCs w:val="28"/>
          <w:lang w:val="ru-RU"/>
        </w:rPr>
        <w:t xml:space="preserve">                     Т.П. Константинова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17687A" w:rsidRDefault="0017687A">
      <w:pPr>
        <w:ind w:right="-86"/>
        <w:rPr>
          <w:sz w:val="28"/>
          <w:szCs w:val="28"/>
          <w:lang w:val="ru-RU"/>
        </w:rPr>
      </w:pPr>
    </w:p>
    <w:p w:rsidR="0017687A" w:rsidRDefault="0017687A">
      <w:pPr>
        <w:ind w:right="-86"/>
        <w:rPr>
          <w:sz w:val="28"/>
          <w:szCs w:val="28"/>
          <w:lang w:val="ru-RU"/>
        </w:rPr>
      </w:pPr>
    </w:p>
    <w:p w:rsidR="0017687A" w:rsidRDefault="0017687A">
      <w:pPr>
        <w:ind w:right="-86"/>
        <w:rPr>
          <w:sz w:val="28"/>
          <w:szCs w:val="28"/>
          <w:lang w:val="ru-RU"/>
        </w:rPr>
      </w:pPr>
    </w:p>
    <w:p w:rsidR="0017687A" w:rsidRDefault="0017687A">
      <w:pPr>
        <w:ind w:right="-86"/>
        <w:rPr>
          <w:sz w:val="28"/>
          <w:szCs w:val="28"/>
          <w:lang w:val="ru-RU"/>
        </w:rPr>
      </w:pPr>
    </w:p>
    <w:p w:rsidR="0017687A" w:rsidRDefault="0017687A">
      <w:pPr>
        <w:ind w:right="-86"/>
        <w:rPr>
          <w:sz w:val="28"/>
          <w:szCs w:val="28"/>
          <w:lang w:val="ru-RU"/>
        </w:rPr>
      </w:pPr>
    </w:p>
    <w:p w:rsidR="0017687A" w:rsidRDefault="0017687A">
      <w:pPr>
        <w:ind w:right="-86"/>
        <w:rPr>
          <w:sz w:val="28"/>
          <w:szCs w:val="28"/>
          <w:lang w:val="ru-RU"/>
        </w:rPr>
      </w:pPr>
    </w:p>
    <w:p w:rsidR="0017687A" w:rsidRDefault="0017687A">
      <w:pPr>
        <w:ind w:right="-86"/>
        <w:rPr>
          <w:sz w:val="28"/>
          <w:szCs w:val="28"/>
          <w:lang w:val="ru-RU"/>
        </w:rPr>
      </w:pPr>
    </w:p>
    <w:p w:rsidR="0017687A" w:rsidRDefault="0017687A">
      <w:pPr>
        <w:ind w:right="-86"/>
        <w:rPr>
          <w:sz w:val="28"/>
          <w:szCs w:val="28"/>
          <w:lang w:val="ru-RU"/>
        </w:rPr>
      </w:pPr>
    </w:p>
    <w:p w:rsidR="0017687A" w:rsidRDefault="0017687A">
      <w:pPr>
        <w:ind w:right="-86"/>
        <w:rPr>
          <w:sz w:val="28"/>
          <w:szCs w:val="28"/>
          <w:lang w:val="ru-RU"/>
        </w:rPr>
      </w:pPr>
    </w:p>
    <w:p w:rsidR="005C7D30" w:rsidRDefault="005C7D30">
      <w:pPr>
        <w:ind w:right="-86"/>
        <w:rPr>
          <w:sz w:val="28"/>
          <w:szCs w:val="28"/>
          <w:lang w:val="ru-RU"/>
        </w:rPr>
      </w:pPr>
    </w:p>
    <w:p w:rsidR="005C7D30" w:rsidRDefault="005C7D30">
      <w:pPr>
        <w:ind w:right="-86"/>
        <w:rPr>
          <w:sz w:val="28"/>
          <w:szCs w:val="28"/>
          <w:lang w:val="ru-RU"/>
        </w:rPr>
      </w:pPr>
    </w:p>
    <w:p w:rsidR="005C7D30" w:rsidRDefault="005C7D30">
      <w:pPr>
        <w:ind w:right="-86"/>
        <w:rPr>
          <w:sz w:val="28"/>
          <w:szCs w:val="28"/>
          <w:lang w:val="ru-RU"/>
        </w:rPr>
      </w:pPr>
    </w:p>
    <w:p w:rsidR="005C7D30" w:rsidRDefault="005C7D30">
      <w:pPr>
        <w:ind w:right="-86"/>
        <w:rPr>
          <w:sz w:val="28"/>
          <w:szCs w:val="28"/>
          <w:lang w:val="ru-RU"/>
        </w:rPr>
      </w:pPr>
    </w:p>
    <w:p w:rsidR="005C7D30" w:rsidRDefault="005C7D30">
      <w:pPr>
        <w:ind w:right="-86"/>
        <w:rPr>
          <w:sz w:val="28"/>
          <w:szCs w:val="28"/>
          <w:lang w:val="ru-RU"/>
        </w:rPr>
      </w:pPr>
    </w:p>
    <w:p w:rsidR="00274800" w:rsidRDefault="00274800">
      <w:pPr>
        <w:ind w:right="-86"/>
        <w:rPr>
          <w:sz w:val="28"/>
          <w:szCs w:val="28"/>
          <w:lang w:val="ru-RU"/>
        </w:rPr>
      </w:pPr>
    </w:p>
    <w:p w:rsidR="00274800" w:rsidRDefault="00274800">
      <w:pPr>
        <w:ind w:right="-86"/>
        <w:rPr>
          <w:sz w:val="28"/>
          <w:szCs w:val="28"/>
          <w:lang w:val="ru-RU"/>
        </w:rPr>
      </w:pPr>
    </w:p>
    <w:p w:rsidR="00274800" w:rsidRDefault="00274800">
      <w:pPr>
        <w:ind w:right="-86"/>
        <w:rPr>
          <w:sz w:val="28"/>
          <w:szCs w:val="28"/>
          <w:lang w:val="ru-RU"/>
        </w:rPr>
      </w:pPr>
    </w:p>
    <w:p w:rsidR="00274800" w:rsidRDefault="00274800">
      <w:pPr>
        <w:ind w:right="-86"/>
        <w:rPr>
          <w:sz w:val="28"/>
          <w:szCs w:val="28"/>
          <w:lang w:val="ru-RU"/>
        </w:rPr>
      </w:pPr>
    </w:p>
    <w:p w:rsidR="006D700A" w:rsidRDefault="006D700A">
      <w:pPr>
        <w:ind w:right="-86"/>
        <w:rPr>
          <w:sz w:val="28"/>
          <w:szCs w:val="28"/>
          <w:lang w:val="ru-RU"/>
        </w:rPr>
      </w:pPr>
    </w:p>
    <w:p w:rsidR="006D700A" w:rsidRDefault="006D700A">
      <w:pPr>
        <w:ind w:right="-86"/>
        <w:rPr>
          <w:sz w:val="28"/>
          <w:szCs w:val="28"/>
          <w:lang w:val="ru-RU"/>
        </w:rPr>
      </w:pPr>
    </w:p>
    <w:p w:rsidR="0017687A" w:rsidRDefault="00161E3E" w:rsidP="00014C4E">
      <w:pPr>
        <w:ind w:right="-86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ЛИСТ СОГЛАСОВАНИЯ</w:t>
      </w:r>
    </w:p>
    <w:p w:rsidR="0017687A" w:rsidRDefault="00161E3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проекта постановления администрации</w:t>
      </w:r>
    </w:p>
    <w:p w:rsidR="0017687A" w:rsidRDefault="00161E3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 город-курорт Геленджик</w:t>
      </w:r>
    </w:p>
    <w:p w:rsidR="0017687A" w:rsidRDefault="00161E3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от__________________№________________</w:t>
      </w:r>
    </w:p>
    <w:p w:rsidR="00377AEE" w:rsidRPr="00377AEE" w:rsidRDefault="00377AEE" w:rsidP="00377AEE">
      <w:pPr>
        <w:pStyle w:val="a6"/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  <w:r w:rsidRPr="00377AEE">
        <w:rPr>
          <w:rFonts w:ascii="Times New Roman" w:hAnsi="Times New Roman"/>
          <w:sz w:val="28"/>
          <w:szCs w:val="28"/>
          <w:lang w:val="ru-RU"/>
        </w:rPr>
        <w:t>«О внесении изменени</w:t>
      </w:r>
      <w:r w:rsidR="00AB33B9">
        <w:rPr>
          <w:rFonts w:ascii="Times New Roman" w:hAnsi="Times New Roman"/>
          <w:sz w:val="28"/>
          <w:szCs w:val="28"/>
          <w:lang w:val="ru-RU"/>
        </w:rPr>
        <w:t>й</w:t>
      </w:r>
      <w:r w:rsidRPr="00377AEE">
        <w:rPr>
          <w:rFonts w:ascii="Times New Roman" w:hAnsi="Times New Roman"/>
          <w:sz w:val="28"/>
          <w:szCs w:val="28"/>
          <w:lang w:val="ru-RU"/>
        </w:rPr>
        <w:t xml:space="preserve"> в постановление администрации </w:t>
      </w:r>
    </w:p>
    <w:p w:rsidR="00377AEE" w:rsidRPr="00377AEE" w:rsidRDefault="00377AEE" w:rsidP="00377AEE">
      <w:pPr>
        <w:pStyle w:val="a6"/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  <w:r w:rsidRPr="00377AEE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город-курорт Геленджик </w:t>
      </w:r>
      <w:proofErr w:type="gramStart"/>
      <w:r w:rsidRPr="00377AEE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</w:p>
    <w:p w:rsidR="00377AEE" w:rsidRDefault="00377AEE" w:rsidP="00377AEE">
      <w:pPr>
        <w:pStyle w:val="a6"/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  <w:r w:rsidRPr="00377AEE">
        <w:rPr>
          <w:rFonts w:ascii="Times New Roman" w:hAnsi="Times New Roman"/>
          <w:sz w:val="28"/>
          <w:szCs w:val="28"/>
          <w:lang w:val="ru-RU"/>
        </w:rPr>
        <w:t xml:space="preserve">21 июня 2011 года №1360 «Об экспертной комиссии по оценке </w:t>
      </w:r>
    </w:p>
    <w:p w:rsidR="00377AEE" w:rsidRDefault="00377AEE" w:rsidP="00377AEE">
      <w:pPr>
        <w:pStyle w:val="a6"/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  <w:r w:rsidRPr="00377AEE">
        <w:rPr>
          <w:rFonts w:ascii="Times New Roman" w:hAnsi="Times New Roman"/>
          <w:sz w:val="28"/>
          <w:szCs w:val="28"/>
          <w:lang w:val="ru-RU"/>
        </w:rPr>
        <w:t>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7AEE">
        <w:rPr>
          <w:rFonts w:ascii="Times New Roman" w:hAnsi="Times New Roman"/>
          <w:sz w:val="28"/>
          <w:szCs w:val="28"/>
          <w:lang w:val="ru-RU"/>
        </w:rPr>
        <w:t>развитию, и общественны</w:t>
      </w:r>
      <w:r w:rsidR="00C73AF6">
        <w:rPr>
          <w:rFonts w:ascii="Times New Roman" w:hAnsi="Times New Roman"/>
          <w:sz w:val="28"/>
          <w:szCs w:val="28"/>
          <w:lang w:val="ru-RU"/>
        </w:rPr>
        <w:t>х</w:t>
      </w:r>
      <w:r w:rsidRPr="00377AE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77AEE" w:rsidRDefault="00377AEE" w:rsidP="00377AEE">
      <w:pPr>
        <w:pStyle w:val="a6"/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  <w:r w:rsidRPr="00377AEE">
        <w:rPr>
          <w:rFonts w:ascii="Times New Roman" w:hAnsi="Times New Roman"/>
          <w:sz w:val="28"/>
          <w:szCs w:val="28"/>
          <w:lang w:val="ru-RU"/>
        </w:rPr>
        <w:t>мест, в которых в ночное время не допускается нахождение детей бе</w:t>
      </w:r>
      <w:r>
        <w:rPr>
          <w:rFonts w:ascii="Times New Roman" w:hAnsi="Times New Roman"/>
          <w:sz w:val="28"/>
          <w:szCs w:val="28"/>
          <w:lang w:val="ru-RU"/>
        </w:rPr>
        <w:t xml:space="preserve">з сопровождения родителей (лиц, </w:t>
      </w:r>
      <w:r w:rsidRPr="00377AEE">
        <w:rPr>
          <w:rFonts w:ascii="Times New Roman" w:hAnsi="Times New Roman"/>
          <w:sz w:val="28"/>
          <w:szCs w:val="28"/>
          <w:lang w:val="ru-RU"/>
        </w:rPr>
        <w:t>их заменяющих), а также лиц, осуществляющих мероприятия 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7AEE">
        <w:rPr>
          <w:rFonts w:ascii="Times New Roman" w:hAnsi="Times New Roman"/>
          <w:sz w:val="28"/>
          <w:szCs w:val="28"/>
          <w:lang w:val="ru-RU"/>
        </w:rPr>
        <w:t>участием детей, на территории муниципального образования город-курорт Геленджик»</w:t>
      </w:r>
    </w:p>
    <w:p w:rsidR="00377AEE" w:rsidRDefault="00377AEE" w:rsidP="00377AEE">
      <w:pPr>
        <w:pStyle w:val="a6"/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77AEE">
        <w:rPr>
          <w:rFonts w:ascii="Times New Roman" w:hAnsi="Times New Roman"/>
          <w:sz w:val="28"/>
          <w:szCs w:val="28"/>
          <w:lang w:val="ru-RU"/>
        </w:rPr>
        <w:t xml:space="preserve">(в редакции постановления администрации муниципального </w:t>
      </w:r>
      <w:proofErr w:type="gramEnd"/>
    </w:p>
    <w:p w:rsidR="00377AEE" w:rsidRDefault="000B4835" w:rsidP="00377AEE">
      <w:pPr>
        <w:pStyle w:val="a6"/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377AEE" w:rsidRPr="00377AEE">
        <w:rPr>
          <w:rFonts w:ascii="Times New Roman" w:hAnsi="Times New Roman"/>
          <w:sz w:val="28"/>
          <w:szCs w:val="28"/>
          <w:lang w:val="ru-RU"/>
        </w:rPr>
        <w:t>бразования</w:t>
      </w:r>
      <w:r w:rsidR="00377A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7AEE" w:rsidRPr="00377AEE">
        <w:rPr>
          <w:rFonts w:ascii="Times New Roman" w:hAnsi="Times New Roman"/>
          <w:sz w:val="28"/>
          <w:szCs w:val="28"/>
          <w:lang w:val="ru-RU"/>
        </w:rPr>
        <w:t xml:space="preserve">город-курорт Геленджик от </w:t>
      </w:r>
      <w:r w:rsidR="00CB3BD7">
        <w:rPr>
          <w:rFonts w:ascii="Times New Roman" w:hAnsi="Times New Roman"/>
          <w:sz w:val="28"/>
          <w:szCs w:val="28"/>
          <w:lang w:val="ru-RU"/>
        </w:rPr>
        <w:t>30</w:t>
      </w:r>
      <w:r w:rsidR="00377AEE" w:rsidRPr="00377A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3BD7">
        <w:rPr>
          <w:rFonts w:ascii="Times New Roman" w:hAnsi="Times New Roman"/>
          <w:sz w:val="28"/>
          <w:szCs w:val="28"/>
          <w:lang w:val="ru-RU"/>
        </w:rPr>
        <w:t>мая</w:t>
      </w:r>
      <w:r w:rsidR="00377AEE" w:rsidRPr="00377AEE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274800">
        <w:rPr>
          <w:rFonts w:ascii="Times New Roman" w:hAnsi="Times New Roman"/>
          <w:sz w:val="28"/>
          <w:szCs w:val="28"/>
          <w:lang w:val="ru-RU"/>
        </w:rPr>
        <w:t>7</w:t>
      </w:r>
      <w:r w:rsidR="00377AEE" w:rsidRPr="00377AEE">
        <w:rPr>
          <w:rFonts w:ascii="Times New Roman" w:hAnsi="Times New Roman"/>
          <w:sz w:val="28"/>
          <w:szCs w:val="28"/>
          <w:lang w:val="ru-RU"/>
        </w:rPr>
        <w:t xml:space="preserve"> года №</w:t>
      </w:r>
      <w:r w:rsidR="00CB3BD7">
        <w:rPr>
          <w:rFonts w:ascii="Times New Roman" w:hAnsi="Times New Roman"/>
          <w:sz w:val="28"/>
          <w:szCs w:val="28"/>
          <w:lang w:val="ru-RU"/>
        </w:rPr>
        <w:t>1830</w:t>
      </w:r>
      <w:r w:rsidR="00377AEE" w:rsidRPr="00377AEE">
        <w:rPr>
          <w:rFonts w:ascii="Times New Roman" w:hAnsi="Times New Roman"/>
          <w:sz w:val="28"/>
          <w:szCs w:val="28"/>
          <w:lang w:val="ru-RU"/>
        </w:rPr>
        <w:t>)»</w:t>
      </w:r>
    </w:p>
    <w:p w:rsidR="00161E3E" w:rsidRDefault="00161E3E" w:rsidP="00377AEE">
      <w:pPr>
        <w:pStyle w:val="a6"/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2521" w:rsidRDefault="005F2521" w:rsidP="005F2521">
      <w:pPr>
        <w:pStyle w:val="12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Проект внесен:</w:t>
      </w:r>
    </w:p>
    <w:p w:rsidR="005F2521" w:rsidRDefault="005F2521" w:rsidP="005F2521">
      <w:pPr>
        <w:pStyle w:val="12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Заместител</w:t>
      </w:r>
      <w:r w:rsidR="00AB33B9">
        <w:rPr>
          <w:rFonts w:ascii="Times New Roman" w:hAnsi="Times New Roman" w:cs="Times New Roman"/>
          <w:sz w:val="28"/>
          <w:szCs w:val="28"/>
          <w:lang w:val="ru-RU"/>
        </w:rPr>
        <w:t>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proofErr w:type="gramEnd"/>
    </w:p>
    <w:p w:rsidR="005F2521" w:rsidRDefault="005F2521" w:rsidP="005F25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образования город-курорт Геленджик             </w:t>
      </w:r>
      <w:r w:rsidR="006D700A">
        <w:rPr>
          <w:sz w:val="28"/>
          <w:szCs w:val="28"/>
          <w:lang w:val="ru-RU"/>
        </w:rPr>
        <w:t xml:space="preserve">                               </w:t>
      </w:r>
      <w:r w:rsidR="00CB3BD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И.</w:t>
      </w:r>
      <w:r w:rsidR="00CB3BD7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 xml:space="preserve">. </w:t>
      </w:r>
      <w:proofErr w:type="spellStart"/>
      <w:r w:rsidR="00CB3BD7">
        <w:rPr>
          <w:sz w:val="28"/>
          <w:szCs w:val="28"/>
          <w:lang w:val="ru-RU"/>
        </w:rPr>
        <w:t>Валиуллин</w:t>
      </w:r>
      <w:proofErr w:type="spellEnd"/>
    </w:p>
    <w:p w:rsidR="005F2521" w:rsidRPr="005E3ABC" w:rsidRDefault="005F2521" w:rsidP="005F2521">
      <w:pPr>
        <w:jc w:val="both"/>
        <w:rPr>
          <w:lang w:val="ru-RU"/>
        </w:rPr>
      </w:pPr>
    </w:p>
    <w:p w:rsidR="005F2521" w:rsidRDefault="005F2521" w:rsidP="005F25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Составитель проекта: </w:t>
      </w:r>
    </w:p>
    <w:p w:rsidR="005F2521" w:rsidRDefault="005F2521" w:rsidP="005F25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отдела по делам </w:t>
      </w:r>
    </w:p>
    <w:p w:rsidR="005F2521" w:rsidRDefault="005F2521" w:rsidP="005F25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несовершеннолетних </w:t>
      </w:r>
    </w:p>
    <w:p w:rsidR="005F2521" w:rsidRDefault="005F2521" w:rsidP="005F25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</w:t>
      </w:r>
      <w:proofErr w:type="gramStart"/>
      <w:r>
        <w:rPr>
          <w:sz w:val="28"/>
          <w:szCs w:val="28"/>
          <w:lang w:val="ru-RU"/>
        </w:rPr>
        <w:t>муниципального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5F2521" w:rsidRDefault="005F2521" w:rsidP="005F25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образования город-курорт Геленджик  </w:t>
      </w:r>
      <w:r>
        <w:rPr>
          <w:sz w:val="28"/>
          <w:szCs w:val="28"/>
          <w:lang w:val="ru-RU"/>
        </w:rPr>
        <w:tab/>
        <w:t xml:space="preserve">                                    Д.Н. </w:t>
      </w:r>
      <w:proofErr w:type="spellStart"/>
      <w:r>
        <w:rPr>
          <w:sz w:val="28"/>
          <w:szCs w:val="28"/>
          <w:lang w:val="ru-RU"/>
        </w:rPr>
        <w:t>Дырда</w:t>
      </w:r>
      <w:proofErr w:type="spellEnd"/>
    </w:p>
    <w:p w:rsidR="00377AEE" w:rsidRPr="005E3ABC" w:rsidRDefault="00377AEE" w:rsidP="00377AEE">
      <w:pPr>
        <w:pStyle w:val="a6"/>
        <w:ind w:right="-1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161E3E" w:rsidRPr="0027242D" w:rsidRDefault="00161E3E" w:rsidP="00161E3E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  <w:proofErr w:type="spellStart"/>
      <w:r w:rsidRPr="0027242D">
        <w:rPr>
          <w:rFonts w:ascii="Times New Roman" w:hAnsi="Times New Roman" w:cs="Times New Roman"/>
          <w:sz w:val="28"/>
          <w:szCs w:val="28"/>
          <w:lang w:val="de-DE" w:eastAsia="ja-JP"/>
        </w:rPr>
        <w:t>Проект</w:t>
      </w:r>
      <w:proofErr w:type="spellEnd"/>
      <w:r w:rsidRPr="0027242D"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 w:rsidRPr="0027242D">
        <w:rPr>
          <w:rFonts w:ascii="Times New Roman" w:hAnsi="Times New Roman" w:cs="Times New Roman"/>
          <w:sz w:val="28"/>
          <w:szCs w:val="28"/>
          <w:lang w:val="de-DE" w:eastAsia="ja-JP"/>
        </w:rPr>
        <w:t>согласован</w:t>
      </w:r>
      <w:proofErr w:type="spellEnd"/>
      <w:r w:rsidRPr="0027242D">
        <w:rPr>
          <w:rFonts w:ascii="Times New Roman" w:hAnsi="Times New Roman" w:cs="Times New Roman"/>
          <w:sz w:val="28"/>
          <w:szCs w:val="28"/>
          <w:lang w:val="de-DE" w:eastAsia="ja-JP"/>
        </w:rPr>
        <w:t>:</w:t>
      </w:r>
    </w:p>
    <w:p w:rsidR="00D50D91" w:rsidRDefault="00D50D91" w:rsidP="00161E3E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ja-JP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 обязанности</w:t>
      </w:r>
    </w:p>
    <w:p w:rsidR="00161E3E" w:rsidRDefault="00D50D91" w:rsidP="00161E3E">
      <w:pPr>
        <w:pStyle w:val="Standard"/>
        <w:rPr>
          <w:rFonts w:ascii="Times New Roman" w:hAnsi="Times New Roman" w:cs="Times New Roman"/>
          <w:sz w:val="28"/>
          <w:szCs w:val="28"/>
          <w:lang w:val="de-DE"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н</w:t>
      </w:r>
      <w:proofErr w:type="spellStart"/>
      <w:r w:rsidR="00161E3E" w:rsidRPr="0027242D">
        <w:rPr>
          <w:rFonts w:ascii="Times New Roman" w:hAnsi="Times New Roman" w:cs="Times New Roman"/>
          <w:sz w:val="28"/>
          <w:szCs w:val="28"/>
          <w:lang w:val="de-DE" w:eastAsia="ja-JP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>а</w:t>
      </w:r>
      <w:r w:rsidR="00161E3E" w:rsidRPr="0027242D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161E3E" w:rsidRPr="0027242D">
        <w:rPr>
          <w:rFonts w:ascii="Times New Roman" w:hAnsi="Times New Roman" w:cs="Times New Roman"/>
          <w:sz w:val="28"/>
          <w:szCs w:val="28"/>
          <w:lang w:val="de-DE" w:eastAsia="ja-JP"/>
        </w:rPr>
        <w:t>правового</w:t>
      </w:r>
      <w:proofErr w:type="spellEnd"/>
      <w:r w:rsidR="00161E3E" w:rsidRPr="0027242D"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 w:rsidR="00161E3E" w:rsidRPr="0027242D">
        <w:rPr>
          <w:rFonts w:ascii="Times New Roman" w:hAnsi="Times New Roman" w:cs="Times New Roman"/>
          <w:sz w:val="28"/>
          <w:szCs w:val="28"/>
          <w:lang w:val="de-DE" w:eastAsia="ja-JP"/>
        </w:rPr>
        <w:t>управления</w:t>
      </w:r>
      <w:proofErr w:type="spellEnd"/>
      <w:r w:rsidR="00161E3E" w:rsidRPr="0027242D"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</w:p>
    <w:p w:rsidR="00161E3E" w:rsidRDefault="00161E3E" w:rsidP="00161E3E">
      <w:pPr>
        <w:pStyle w:val="Standard"/>
        <w:rPr>
          <w:rFonts w:ascii="Times New Roman" w:hAnsi="Times New Roman" w:cs="Times New Roman"/>
          <w:sz w:val="28"/>
          <w:szCs w:val="28"/>
          <w:lang w:val="de-DE" w:eastAsia="ja-JP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администрации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муниципального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</w:p>
    <w:p w:rsidR="00161E3E" w:rsidRDefault="00161E3E" w:rsidP="00161E3E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  <w:proofErr w:type="spellStart"/>
      <w:r w:rsidRPr="0027242D">
        <w:rPr>
          <w:rFonts w:ascii="Times New Roman" w:hAnsi="Times New Roman" w:cs="Times New Roman"/>
          <w:sz w:val="28"/>
          <w:szCs w:val="28"/>
          <w:lang w:val="de-DE" w:eastAsia="ja-JP"/>
        </w:rPr>
        <w:t>образования</w:t>
      </w:r>
      <w:proofErr w:type="spellEnd"/>
      <w:r w:rsidRPr="0027242D"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 w:rsidRPr="0027242D">
        <w:rPr>
          <w:rFonts w:ascii="Times New Roman" w:hAnsi="Times New Roman" w:cs="Times New Roman"/>
          <w:sz w:val="28"/>
          <w:szCs w:val="28"/>
          <w:lang w:val="de-DE" w:eastAsia="ja-JP"/>
        </w:rPr>
        <w:t>город-курорт</w:t>
      </w:r>
      <w:proofErr w:type="spellEnd"/>
      <w:r w:rsidRPr="0027242D"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 w:rsidRPr="0027242D">
        <w:rPr>
          <w:rFonts w:ascii="Times New Roman" w:hAnsi="Times New Roman" w:cs="Times New Roman"/>
          <w:sz w:val="28"/>
          <w:szCs w:val="28"/>
          <w:lang w:val="de-DE" w:eastAsia="ja-JP"/>
        </w:rPr>
        <w:t>Геленджик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                     </w:t>
      </w:r>
      <w:r w:rsidR="006D700A">
        <w:rPr>
          <w:rFonts w:ascii="Times New Roman" w:hAnsi="Times New Roman" w:cs="Times New Roman"/>
          <w:sz w:val="28"/>
          <w:szCs w:val="28"/>
          <w:lang w:eastAsia="ja-JP"/>
        </w:rPr>
        <w:t xml:space="preserve">                            </w:t>
      </w:r>
      <w:r w:rsidR="00D50D91">
        <w:rPr>
          <w:rFonts w:ascii="Times New Roman" w:hAnsi="Times New Roman" w:cs="Times New Roman"/>
          <w:sz w:val="28"/>
          <w:szCs w:val="28"/>
          <w:lang w:eastAsia="ja-JP"/>
        </w:rPr>
        <w:t xml:space="preserve">И.В. </w:t>
      </w:r>
      <w:proofErr w:type="spellStart"/>
      <w:r w:rsidR="00D50D91">
        <w:rPr>
          <w:rFonts w:ascii="Times New Roman" w:hAnsi="Times New Roman" w:cs="Times New Roman"/>
          <w:sz w:val="28"/>
          <w:szCs w:val="28"/>
          <w:lang w:eastAsia="ja-JP"/>
        </w:rPr>
        <w:t>Гребеник</w:t>
      </w:r>
      <w:proofErr w:type="spellEnd"/>
    </w:p>
    <w:p w:rsidR="00014C4E" w:rsidRPr="005E3ABC" w:rsidRDefault="00014C4E" w:rsidP="00161E3E">
      <w:pPr>
        <w:pStyle w:val="Standard"/>
        <w:rPr>
          <w:rFonts w:ascii="Times New Roman" w:hAnsi="Times New Roman" w:cs="Times New Roman"/>
          <w:sz w:val="24"/>
          <w:szCs w:val="24"/>
          <w:lang w:eastAsia="ja-JP"/>
        </w:rPr>
      </w:pPr>
      <w:bookmarkStart w:id="0" w:name="_GoBack"/>
      <w:bookmarkEnd w:id="0"/>
    </w:p>
    <w:sectPr w:rsidR="00014C4E" w:rsidRPr="005E3ABC" w:rsidSect="000B4835">
      <w:headerReference w:type="default" r:id="rId8"/>
      <w:pgSz w:w="11906" w:h="16838"/>
      <w:pgMar w:top="1548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932" w:rsidRDefault="00194932">
      <w:r>
        <w:separator/>
      </w:r>
    </w:p>
  </w:endnote>
  <w:endnote w:type="continuationSeparator" w:id="0">
    <w:p w:rsidR="00194932" w:rsidRDefault="0019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932" w:rsidRDefault="00194932">
      <w:r>
        <w:separator/>
      </w:r>
    </w:p>
  </w:footnote>
  <w:footnote w:type="continuationSeparator" w:id="0">
    <w:p w:rsidR="00194932" w:rsidRDefault="00194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835" w:rsidRDefault="000B483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E6606" w:rsidRPr="000E6606">
      <w:rPr>
        <w:noProof/>
        <w:lang w:val="ru-RU"/>
      </w:rPr>
      <w:t>3</w:t>
    </w:r>
    <w:r>
      <w:fldChar w:fldCharType="end"/>
    </w:r>
  </w:p>
  <w:p w:rsidR="000B4835" w:rsidRDefault="000B483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770"/>
    <w:rsid w:val="00014C4E"/>
    <w:rsid w:val="00016770"/>
    <w:rsid w:val="0004436D"/>
    <w:rsid w:val="00095E3C"/>
    <w:rsid w:val="000B4835"/>
    <w:rsid w:val="000E6606"/>
    <w:rsid w:val="000F58E3"/>
    <w:rsid w:val="00161E3E"/>
    <w:rsid w:val="0017687A"/>
    <w:rsid w:val="00194932"/>
    <w:rsid w:val="001A694C"/>
    <w:rsid w:val="00274800"/>
    <w:rsid w:val="00361D73"/>
    <w:rsid w:val="00377AEE"/>
    <w:rsid w:val="00421400"/>
    <w:rsid w:val="00423916"/>
    <w:rsid w:val="004633D9"/>
    <w:rsid w:val="00485D28"/>
    <w:rsid w:val="0058455E"/>
    <w:rsid w:val="005C7D30"/>
    <w:rsid w:val="005E3ABC"/>
    <w:rsid w:val="005F2521"/>
    <w:rsid w:val="00633B7A"/>
    <w:rsid w:val="00682B9D"/>
    <w:rsid w:val="006D700A"/>
    <w:rsid w:val="006F5815"/>
    <w:rsid w:val="00707A52"/>
    <w:rsid w:val="00723793"/>
    <w:rsid w:val="00765689"/>
    <w:rsid w:val="00785A99"/>
    <w:rsid w:val="00790741"/>
    <w:rsid w:val="007A718D"/>
    <w:rsid w:val="007F088A"/>
    <w:rsid w:val="008F7F9D"/>
    <w:rsid w:val="00A7262D"/>
    <w:rsid w:val="00AB33B9"/>
    <w:rsid w:val="00AE04E8"/>
    <w:rsid w:val="00B449A8"/>
    <w:rsid w:val="00BB506A"/>
    <w:rsid w:val="00BD2AA6"/>
    <w:rsid w:val="00C73AF6"/>
    <w:rsid w:val="00C76BDD"/>
    <w:rsid w:val="00CB0975"/>
    <w:rsid w:val="00CB3BD7"/>
    <w:rsid w:val="00CD231D"/>
    <w:rsid w:val="00D50D91"/>
    <w:rsid w:val="00E126CA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ind w:right="4705"/>
      <w:jc w:val="both"/>
    </w:pPr>
    <w:rPr>
      <w:rFonts w:ascii="Courier New" w:hAnsi="Courier New"/>
      <w:sz w:val="26"/>
      <w:szCs w:val="20"/>
    </w:rPr>
  </w:style>
  <w:style w:type="paragraph" w:styleId="a7">
    <w:name w:val="List"/>
    <w:basedOn w:val="a6"/>
    <w:rPr>
      <w:rFonts w:ascii="Arial" w:hAnsi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/>
    </w:rPr>
  </w:style>
  <w:style w:type="paragraph" w:customStyle="1" w:styleId="12">
    <w:name w:val="Цитата1"/>
    <w:basedOn w:val="a"/>
    <w:pPr>
      <w:ind w:left="-284" w:right="-1192"/>
      <w:jc w:val="both"/>
    </w:pPr>
    <w:rPr>
      <w:rFonts w:ascii="Courier New" w:hAnsi="Courier New" w:cs="Courier New"/>
      <w:sz w:val="26"/>
      <w:szCs w:val="26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6"/>
  </w:style>
  <w:style w:type="paragraph" w:styleId="ab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377AEE"/>
    <w:pPr>
      <w:suppressAutoHyphens/>
      <w:autoSpaceDN w:val="0"/>
      <w:textAlignment w:val="baseline"/>
    </w:pPr>
    <w:rPr>
      <w:rFonts w:ascii="Arial" w:hAnsi="Arial" w:cs="Arial"/>
      <w:kern w:val="3"/>
      <w:sz w:val="26"/>
      <w:szCs w:val="26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161E3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161E3E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  <w:style w:type="character" w:customStyle="1" w:styleId="T1">
    <w:name w:val="T1"/>
    <w:rsid w:val="00161E3E"/>
  </w:style>
  <w:style w:type="character" w:customStyle="1" w:styleId="T2">
    <w:name w:val="T2"/>
    <w:rsid w:val="00161E3E"/>
    <w:rPr>
      <w:sz w:val="28"/>
    </w:rPr>
  </w:style>
  <w:style w:type="character" w:customStyle="1" w:styleId="T3">
    <w:name w:val="T3"/>
    <w:rsid w:val="00161E3E"/>
    <w:rPr>
      <w:sz w:val="28"/>
    </w:rPr>
  </w:style>
  <w:style w:type="paragraph" w:customStyle="1" w:styleId="P1">
    <w:name w:val="P1"/>
    <w:basedOn w:val="a"/>
    <w:rsid w:val="00161E3E"/>
    <w:rPr>
      <w:sz w:val="28"/>
      <w:szCs w:val="20"/>
    </w:rPr>
  </w:style>
  <w:style w:type="paragraph" w:customStyle="1" w:styleId="P12">
    <w:name w:val="P12"/>
    <w:basedOn w:val="a"/>
    <w:rsid w:val="00161E3E"/>
    <w:pPr>
      <w:ind w:left="4890"/>
      <w:jc w:val="center"/>
    </w:pPr>
    <w:rPr>
      <w:sz w:val="28"/>
      <w:szCs w:val="20"/>
    </w:rPr>
  </w:style>
  <w:style w:type="paragraph" w:customStyle="1" w:styleId="P9">
    <w:name w:val="P9"/>
    <w:basedOn w:val="a"/>
    <w:rsid w:val="00161E3E"/>
    <w:pPr>
      <w:ind w:left="4890"/>
      <w:jc w:val="center"/>
    </w:pPr>
    <w:rPr>
      <w:sz w:val="28"/>
      <w:szCs w:val="20"/>
    </w:rPr>
  </w:style>
  <w:style w:type="paragraph" w:customStyle="1" w:styleId="P2">
    <w:name w:val="P2"/>
    <w:basedOn w:val="a"/>
    <w:rsid w:val="00161E3E"/>
    <w:pPr>
      <w:jc w:val="center"/>
    </w:pPr>
    <w:rPr>
      <w:sz w:val="28"/>
      <w:szCs w:val="20"/>
    </w:rPr>
  </w:style>
  <w:style w:type="paragraph" w:customStyle="1" w:styleId="P5">
    <w:name w:val="P5"/>
    <w:basedOn w:val="a"/>
    <w:rsid w:val="00161E3E"/>
    <w:rPr>
      <w:sz w:val="28"/>
      <w:szCs w:val="20"/>
    </w:rPr>
  </w:style>
  <w:style w:type="paragraph" w:customStyle="1" w:styleId="P8">
    <w:name w:val="P8"/>
    <w:basedOn w:val="a"/>
    <w:rsid w:val="00161E3E"/>
    <w:rPr>
      <w:szCs w:val="20"/>
    </w:rPr>
  </w:style>
  <w:style w:type="paragraph" w:customStyle="1" w:styleId="P14">
    <w:name w:val="P14"/>
    <w:basedOn w:val="a"/>
    <w:rsid w:val="00161E3E"/>
    <w:pPr>
      <w:tabs>
        <w:tab w:val="left" w:pos="4890"/>
      </w:tabs>
    </w:pPr>
    <w:rPr>
      <w:sz w:val="28"/>
      <w:szCs w:val="20"/>
    </w:rPr>
  </w:style>
  <w:style w:type="paragraph" w:customStyle="1" w:styleId="P7">
    <w:name w:val="P7"/>
    <w:basedOn w:val="a"/>
    <w:rsid w:val="00161E3E"/>
    <w:pPr>
      <w:tabs>
        <w:tab w:val="left" w:pos="4900"/>
      </w:tabs>
    </w:pPr>
    <w:rPr>
      <w:sz w:val="28"/>
      <w:szCs w:val="20"/>
    </w:rPr>
  </w:style>
  <w:style w:type="paragraph" w:customStyle="1" w:styleId="P3">
    <w:name w:val="P3"/>
    <w:basedOn w:val="a"/>
    <w:rsid w:val="00161E3E"/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0B4835"/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Дырда Денис Николаевич</cp:lastModifiedBy>
  <cp:revision>23</cp:revision>
  <cp:lastPrinted>2017-10-05T12:41:00Z</cp:lastPrinted>
  <dcterms:created xsi:type="dcterms:W3CDTF">2016-03-11T12:59:00Z</dcterms:created>
  <dcterms:modified xsi:type="dcterms:W3CDTF">2017-10-05T13:28:00Z</dcterms:modified>
</cp:coreProperties>
</file>