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097FB0">
              <w:rPr>
                <w:sz w:val="28"/>
                <w:szCs w:val="28"/>
              </w:rPr>
              <w:t xml:space="preserve">по делам семьи и детства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097FB0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Л.В.Литвиненко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мая 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года №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 от 16 декабря 2013 года № 3336 «Об утверждении  административного регламента по предоставлению администрацией муниципального образования город-курорт  Геленджик муниципальной услуги по установлению опеки (попечительства) над несовершеннолетними»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 от 16 декабря 2013 года № 3336 «Об утверждении  административного регламента по предоставлению администрацией муниципального образования город-курорт</w:t>
      </w:r>
      <w:proofErr w:type="gramEnd"/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Геленджик муниципальной услуги по установлению опеки (попечительства) над несовершеннолетними»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поступивший от управления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 муниципального образования город-курорт Геленджик  от 16 декабря 2013 года № 3336 «Об утверждении  административного регламента по предоставлению администрацией муниципального образования город-курорт  Геленджик муниципальной услуги 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установлению опеки (попечительства) над несовершеннолетними»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95" w:rsidRDefault="00C51995">
      <w:pPr>
        <w:spacing w:after="0" w:line="240" w:lineRule="auto"/>
      </w:pPr>
      <w:r>
        <w:separator/>
      </w:r>
    </w:p>
  </w:endnote>
  <w:endnote w:type="continuationSeparator" w:id="0">
    <w:p w:rsidR="00C51995" w:rsidRDefault="00C5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95" w:rsidRDefault="00C51995">
      <w:pPr>
        <w:spacing w:after="0" w:line="240" w:lineRule="auto"/>
      </w:pPr>
      <w:r>
        <w:separator/>
      </w:r>
    </w:p>
  </w:footnote>
  <w:footnote w:type="continuationSeparator" w:id="0">
    <w:p w:rsidR="00C51995" w:rsidRDefault="00C5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FB0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97FB0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238F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0E9D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1995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1B80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2F5C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0E9D-758A-40B1-AC2C-6E352044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4</cp:revision>
  <cp:lastPrinted>2014-03-14T05:51:00Z</cp:lastPrinted>
  <dcterms:created xsi:type="dcterms:W3CDTF">2014-04-10T07:45:00Z</dcterms:created>
  <dcterms:modified xsi:type="dcterms:W3CDTF">2014-05-06T06:49:00Z</dcterms:modified>
</cp:coreProperties>
</file>